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4E" w:rsidRDefault="00F42E4E" w:rsidP="00B865DB">
      <w:pPr>
        <w:spacing w:after="0" w:line="240" w:lineRule="auto"/>
        <w:rPr>
          <w:b/>
          <w:color w:val="E98300"/>
          <w:sz w:val="28"/>
        </w:rPr>
        <w:sectPr w:rsidR="00F42E4E" w:rsidSect="00A939F6">
          <w:headerReference w:type="default" r:id="rId8"/>
          <w:footerReference w:type="default" r:id="rId9"/>
          <w:pgSz w:w="12240" w:h="15840"/>
          <w:pgMar w:top="720" w:right="720" w:bottom="720" w:left="720" w:header="432" w:footer="288" w:gutter="0"/>
          <w:cols w:space="708"/>
          <w:docGrid w:linePitch="360"/>
        </w:sectPr>
      </w:pPr>
    </w:p>
    <w:p w:rsidR="00045A6D" w:rsidRDefault="00B865DB" w:rsidP="00B865DB">
      <w:pPr>
        <w:spacing w:after="0" w:line="240" w:lineRule="auto"/>
        <w:rPr>
          <w:b/>
          <w:color w:val="E98300"/>
          <w:sz w:val="28"/>
        </w:rPr>
      </w:pPr>
      <w:bookmarkStart w:id="0" w:name="_GoBack"/>
      <w:bookmarkEnd w:id="0"/>
      <w:r>
        <w:rPr>
          <w:b/>
          <w:color w:val="E98300"/>
          <w:sz w:val="28"/>
        </w:rPr>
        <w:t>Hazards and Risks Training/</w:t>
      </w:r>
      <w:r w:rsidRPr="00B843BD">
        <w:rPr>
          <w:b/>
          <w:color w:val="E98300"/>
          <w:sz w:val="28"/>
        </w:rPr>
        <w:t>Communication Policy</w:t>
      </w:r>
    </w:p>
    <w:p w:rsidR="00B865DB" w:rsidRPr="00B843BD" w:rsidRDefault="00B865DB" w:rsidP="00B865DB">
      <w:pPr>
        <w:spacing w:after="0" w:line="240" w:lineRule="auto"/>
        <w:rPr>
          <w:b/>
          <w:color w:val="E98300"/>
          <w:sz w:val="28"/>
        </w:rPr>
      </w:pPr>
    </w:p>
    <w:p w:rsidR="00045A6D" w:rsidRPr="00045A6D" w:rsidRDefault="00045A6D" w:rsidP="00B865DB">
      <w:pPr>
        <w:spacing w:after="0" w:line="240" w:lineRule="auto"/>
        <w:rPr>
          <w:sz w:val="24"/>
        </w:rPr>
      </w:pPr>
      <w:r w:rsidRPr="00045A6D">
        <w:rPr>
          <w:sz w:val="24"/>
        </w:rPr>
        <w:t>Workers will be informed and educated on the hazards, risks and controls that affect them in the workplace.</w:t>
      </w:r>
    </w:p>
    <w:p w:rsidR="00045A6D" w:rsidRPr="00045A6D" w:rsidRDefault="00045A6D" w:rsidP="00B865DB">
      <w:pPr>
        <w:spacing w:after="0" w:line="240" w:lineRule="auto"/>
        <w:rPr>
          <w:sz w:val="24"/>
        </w:rPr>
      </w:pPr>
      <w:r w:rsidRPr="00045A6D">
        <w:rPr>
          <w:sz w:val="24"/>
        </w:rPr>
        <w:t>Various methods of training will be used, as discussed and outlined in element 3 (training and instruction of workers):</w:t>
      </w:r>
    </w:p>
    <w:p w:rsidR="00045A6D" w:rsidRPr="00045A6D" w:rsidRDefault="00045A6D" w:rsidP="00B865DB">
      <w:pPr>
        <w:pStyle w:val="ListParagraph"/>
        <w:numPr>
          <w:ilvl w:val="0"/>
          <w:numId w:val="3"/>
        </w:numPr>
        <w:spacing w:after="0" w:line="240" w:lineRule="auto"/>
        <w:ind w:left="720" w:hanging="360"/>
        <w:rPr>
          <w:sz w:val="24"/>
        </w:rPr>
      </w:pPr>
      <w:r w:rsidRPr="00045A6D">
        <w:rPr>
          <w:sz w:val="24"/>
        </w:rPr>
        <w:t xml:space="preserve">Tool-box/crew talks will be used </w:t>
      </w:r>
      <w:proofErr w:type="gramStart"/>
      <w:r w:rsidRPr="00045A6D">
        <w:rPr>
          <w:sz w:val="24"/>
        </w:rPr>
        <w:t>as a means to</w:t>
      </w:r>
      <w:proofErr w:type="gramEnd"/>
      <w:r w:rsidRPr="00045A6D">
        <w:rPr>
          <w:sz w:val="24"/>
        </w:rPr>
        <w:t xml:space="preserve"> communicate hazards, risks and controls as they surface and records of such talks will be made.</w:t>
      </w:r>
    </w:p>
    <w:p w:rsidR="00045A6D" w:rsidRDefault="00045A6D" w:rsidP="00B865DB">
      <w:pPr>
        <w:spacing w:after="0" w:line="240" w:lineRule="auto"/>
      </w:pPr>
    </w:p>
    <w:p w:rsidR="00045A6D" w:rsidRDefault="00B865DB" w:rsidP="00B865DB">
      <w:pPr>
        <w:spacing w:after="0" w:line="240" w:lineRule="auto"/>
        <w:rPr>
          <w:b/>
          <w:color w:val="E98300"/>
          <w:sz w:val="28"/>
        </w:rPr>
      </w:pPr>
      <w:r w:rsidRPr="00B843BD">
        <w:rPr>
          <w:b/>
          <w:color w:val="E98300"/>
          <w:sz w:val="28"/>
        </w:rPr>
        <w:t>Hazard Control Communication Policy</w:t>
      </w:r>
    </w:p>
    <w:p w:rsidR="00B865DB" w:rsidRPr="00B843BD" w:rsidRDefault="00B865DB" w:rsidP="00B865DB">
      <w:pPr>
        <w:spacing w:after="0" w:line="240" w:lineRule="auto"/>
        <w:rPr>
          <w:b/>
          <w:color w:val="E98300"/>
          <w:sz w:val="28"/>
        </w:rPr>
      </w:pPr>
    </w:p>
    <w:p w:rsidR="00045A6D" w:rsidRPr="0085116F" w:rsidRDefault="00045A6D" w:rsidP="00B865DB">
      <w:pPr>
        <w:spacing w:after="0" w:line="240" w:lineRule="auto"/>
        <w:rPr>
          <w:sz w:val="24"/>
        </w:rPr>
      </w:pPr>
      <w:r w:rsidRPr="0085116F">
        <w:rPr>
          <w:sz w:val="24"/>
        </w:rPr>
        <w:t>Hazards shall be controlled by the following:</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Using the Hazard Decision Process form</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Using the hierarchy of control based on using elimination or substitution controls first followed by engineering controls, administrative and lastly personal protective equipment.</w:t>
      </w:r>
    </w:p>
    <w:p w:rsidR="00045A6D" w:rsidRDefault="00045A6D" w:rsidP="00B865DB">
      <w:pPr>
        <w:pStyle w:val="ListParagraph"/>
        <w:numPr>
          <w:ilvl w:val="0"/>
          <w:numId w:val="2"/>
        </w:numPr>
        <w:spacing w:after="0" w:line="240" w:lineRule="auto"/>
        <w:ind w:left="720" w:hanging="360"/>
        <w:rPr>
          <w:sz w:val="24"/>
        </w:rPr>
      </w:pPr>
      <w:r w:rsidRPr="0085116F">
        <w:rPr>
          <w:sz w:val="24"/>
        </w:rPr>
        <w:t>Prioritizing hazards according to the most severe to the least severe to determine what hazards must be corrected first.</w:t>
      </w:r>
    </w:p>
    <w:p w:rsidR="00B865DB" w:rsidRPr="0085116F" w:rsidRDefault="00B865DB" w:rsidP="00B865DB">
      <w:pPr>
        <w:pStyle w:val="ListParagraph"/>
        <w:spacing w:after="0" w:line="240" w:lineRule="auto"/>
        <w:rPr>
          <w:sz w:val="24"/>
        </w:rPr>
      </w:pPr>
    </w:p>
    <w:p w:rsidR="00045A6D" w:rsidRPr="0085116F" w:rsidRDefault="00045A6D" w:rsidP="00B865DB">
      <w:pPr>
        <w:spacing w:after="0" w:line="240" w:lineRule="auto"/>
        <w:rPr>
          <w:sz w:val="24"/>
        </w:rPr>
      </w:pPr>
      <w:r w:rsidRPr="0085116F">
        <w:rPr>
          <w:sz w:val="24"/>
        </w:rPr>
        <w:t>When controls have been implemented, it shall be recorded in the Workplace Inspection Checklist along with the person who is responsible for its implementation.</w:t>
      </w:r>
    </w:p>
    <w:p w:rsidR="00045A6D" w:rsidRDefault="00045A6D" w:rsidP="00B865DB">
      <w:pPr>
        <w:spacing w:after="0" w:line="240" w:lineRule="auto"/>
        <w:rPr>
          <w:sz w:val="24"/>
        </w:rPr>
      </w:pPr>
      <w:r w:rsidRPr="0085116F">
        <w:rPr>
          <w:sz w:val="24"/>
        </w:rPr>
        <w:t>Follow- up:  Each control that has been implemented shall be followed up on within 2 days to ensure the control is working and to ensure no unintended results have occu</w:t>
      </w:r>
      <w:r w:rsidR="0085116F">
        <w:rPr>
          <w:sz w:val="24"/>
        </w:rPr>
        <w:t>rred</w:t>
      </w:r>
    </w:p>
    <w:p w:rsidR="0085116F" w:rsidRPr="0085116F" w:rsidRDefault="0085116F" w:rsidP="00B865DB">
      <w:pPr>
        <w:spacing w:after="0" w:line="240" w:lineRule="auto"/>
        <w:rPr>
          <w:sz w:val="24"/>
        </w:rPr>
      </w:pPr>
    </w:p>
    <w:p w:rsidR="00045A6D" w:rsidRDefault="00B865DB" w:rsidP="00B865DB">
      <w:pPr>
        <w:spacing w:after="0" w:line="240" w:lineRule="auto"/>
        <w:rPr>
          <w:b/>
          <w:color w:val="E98300"/>
          <w:sz w:val="28"/>
        </w:rPr>
      </w:pPr>
      <w:r>
        <w:rPr>
          <w:b/>
          <w:color w:val="E98300"/>
          <w:sz w:val="28"/>
        </w:rPr>
        <w:t>Control Methods Training/</w:t>
      </w:r>
      <w:r w:rsidRPr="00B843BD">
        <w:rPr>
          <w:b/>
          <w:color w:val="E98300"/>
          <w:sz w:val="28"/>
        </w:rPr>
        <w:t>Communication Policy</w:t>
      </w:r>
    </w:p>
    <w:p w:rsidR="00B865DB" w:rsidRPr="00B843BD" w:rsidRDefault="00B865DB" w:rsidP="00B865DB">
      <w:pPr>
        <w:spacing w:after="0" w:line="240" w:lineRule="auto"/>
        <w:rPr>
          <w:b/>
          <w:color w:val="E98300"/>
          <w:sz w:val="28"/>
        </w:rPr>
      </w:pPr>
    </w:p>
    <w:p w:rsidR="00045A6D" w:rsidRDefault="00045A6D" w:rsidP="00B865DB">
      <w:pPr>
        <w:spacing w:after="0" w:line="240" w:lineRule="auto"/>
        <w:rPr>
          <w:sz w:val="24"/>
        </w:rPr>
      </w:pPr>
      <w:r w:rsidRPr="0085116F">
        <w:rPr>
          <w:sz w:val="24"/>
        </w:rPr>
        <w:t>Control methods, such as guarding, will be communicated to employees so they are informed and educated about the about the controls that affect them through the various methods of training as discusse</w:t>
      </w:r>
      <w:r w:rsidR="00D7348C" w:rsidRPr="0085116F">
        <w:rPr>
          <w:sz w:val="24"/>
        </w:rPr>
        <w:t xml:space="preserve">d and outlined in element </w:t>
      </w:r>
      <w:r w:rsidRPr="0085116F">
        <w:rPr>
          <w:sz w:val="24"/>
        </w:rPr>
        <w:t>(train</w:t>
      </w:r>
      <w:r w:rsidR="00D7348C" w:rsidRPr="0085116F">
        <w:rPr>
          <w:sz w:val="24"/>
        </w:rPr>
        <w:t>ing and instruction of workers)</w:t>
      </w:r>
      <w:r w:rsidR="00B865DB">
        <w:rPr>
          <w:sz w:val="24"/>
        </w:rPr>
        <w:t>.</w:t>
      </w:r>
    </w:p>
    <w:p w:rsidR="00B865DB" w:rsidRPr="0085116F" w:rsidRDefault="00B865DB" w:rsidP="00B865DB">
      <w:pPr>
        <w:spacing w:after="0" w:line="240" w:lineRule="auto"/>
        <w:rPr>
          <w:sz w:val="24"/>
        </w:rPr>
      </w:pPr>
    </w:p>
    <w:p w:rsidR="00045A6D" w:rsidRPr="0085116F" w:rsidRDefault="00045A6D" w:rsidP="00B865DB">
      <w:pPr>
        <w:spacing w:after="0" w:line="240" w:lineRule="auto"/>
        <w:rPr>
          <w:sz w:val="24"/>
        </w:rPr>
      </w:pPr>
      <w:r w:rsidRPr="0085116F">
        <w:rPr>
          <w:sz w:val="24"/>
        </w:rPr>
        <w:t>Supervisors will be responsible for correcting employees who do not follow control methods such as PPE, guarding and safe work procedures by:</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Incorporating control methods as part of supervisor supervision</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Ensuring supervisors are familiar with and monitor any control methods for activities in their area</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Exercising the health and safety disciplinary policy (supervisors will take notes if verbal warnings are issued)</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Showing employees not following the proper control methods how to follow them safely</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Providing re-fresher training</w:t>
      </w:r>
    </w:p>
    <w:p w:rsidR="00045A6D" w:rsidRPr="0085116F" w:rsidRDefault="00045A6D" w:rsidP="00B865DB">
      <w:pPr>
        <w:pStyle w:val="ListParagraph"/>
        <w:numPr>
          <w:ilvl w:val="0"/>
          <w:numId w:val="2"/>
        </w:numPr>
        <w:spacing w:after="0" w:line="240" w:lineRule="auto"/>
        <w:ind w:left="720" w:hanging="360"/>
        <w:rPr>
          <w:sz w:val="24"/>
        </w:rPr>
      </w:pPr>
      <w:r w:rsidRPr="0085116F">
        <w:rPr>
          <w:sz w:val="24"/>
        </w:rPr>
        <w:t>Weekly/situational tool-box/crew talks</w:t>
      </w:r>
    </w:p>
    <w:p w:rsidR="00093021" w:rsidRDefault="009D4E3F" w:rsidP="00B865DB">
      <w:pPr>
        <w:spacing w:after="0" w:line="240" w:lineRule="auto"/>
      </w:pPr>
    </w:p>
    <w:sectPr w:rsidR="00093021" w:rsidSect="00F42E4E">
      <w:type w:val="continuous"/>
      <w:pgSz w:w="12240" w:h="15840"/>
      <w:pgMar w:top="720" w:right="720" w:bottom="720" w:left="720" w:header="432"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6D" w:rsidRDefault="00045A6D" w:rsidP="00045A6D">
      <w:pPr>
        <w:spacing w:after="0" w:line="240" w:lineRule="auto"/>
      </w:pPr>
      <w:r>
        <w:separator/>
      </w:r>
    </w:p>
  </w:endnote>
  <w:endnote w:type="continuationSeparator" w:id="0">
    <w:p w:rsidR="00045A6D" w:rsidRDefault="00045A6D" w:rsidP="0004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6F" w:rsidRDefault="00B865DB">
    <w:pPr>
      <w:pStyle w:val="Footer"/>
    </w:pPr>
    <w:r>
      <w:rPr>
        <w:noProof/>
      </w:rPr>
      <w:drawing>
        <wp:inline distT="0" distB="0" distL="0" distR="0">
          <wp:extent cx="6848475" cy="952500"/>
          <wp:effectExtent l="0" t="0" r="9525" b="0"/>
          <wp:docPr id="2" name="Picture 2"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6D" w:rsidRDefault="00045A6D" w:rsidP="00045A6D">
      <w:pPr>
        <w:spacing w:after="0" w:line="240" w:lineRule="auto"/>
      </w:pPr>
      <w:r>
        <w:separator/>
      </w:r>
    </w:p>
  </w:footnote>
  <w:footnote w:type="continuationSeparator" w:id="0">
    <w:p w:rsidR="00045A6D" w:rsidRDefault="00045A6D" w:rsidP="0004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DB" w:rsidRPr="00B865DB" w:rsidRDefault="00B865DB" w:rsidP="00B865DB">
    <w:pPr>
      <w:pStyle w:val="Header"/>
      <w:rPr>
        <w:sz w:val="16"/>
        <w:szCs w:val="16"/>
      </w:rPr>
    </w:pPr>
  </w:p>
  <w:tbl>
    <w:tblPr>
      <w:tblStyle w:val="TableGrid"/>
      <w:tblpPr w:leftFromText="180" w:rightFromText="180" w:vertAnchor="text" w:horzAnchor="margin" w:tblpXSpec="right" w:tblpY="-144"/>
      <w:tblW w:w="871" w:type="pct"/>
      <w:tblLook w:val="04A0" w:firstRow="1" w:lastRow="0" w:firstColumn="1" w:lastColumn="0" w:noHBand="0" w:noVBand="1"/>
    </w:tblPr>
    <w:tblGrid>
      <w:gridCol w:w="1881"/>
    </w:tblGrid>
    <w:tr w:rsidR="00B865DB" w:rsidRPr="00ED4F8E" w:rsidTr="00B865DB">
      <w:trPr>
        <w:trHeight w:val="454"/>
      </w:trPr>
      <w:tc>
        <w:tcPr>
          <w:tcW w:w="5000" w:type="pct"/>
          <w:tcBorders>
            <w:top w:val="nil"/>
            <w:left w:val="nil"/>
            <w:bottom w:val="nil"/>
            <w:right w:val="nil"/>
          </w:tcBorders>
          <w:shd w:val="clear" w:color="auto" w:fill="156570"/>
          <w:vAlign w:val="center"/>
        </w:tcPr>
        <w:p w:rsidR="00B865DB" w:rsidRPr="00ED4F8E" w:rsidRDefault="00B865DB" w:rsidP="00B865DB">
          <w:pPr>
            <w:jc w:val="center"/>
            <w:rPr>
              <w:rFonts w:ascii="Calibri" w:hAnsi="Calibri"/>
              <w:b/>
              <w:bCs/>
              <w:color w:val="589199"/>
              <w:sz w:val="20"/>
              <w:szCs w:val="40"/>
            </w:rPr>
          </w:pPr>
          <w:r w:rsidRPr="00B865DB">
            <w:rPr>
              <w:rFonts w:ascii="Calibri" w:hAnsi="Calibri"/>
              <w:b/>
              <w:bCs/>
              <w:color w:val="FFFFFF" w:themeColor="background1"/>
              <w:sz w:val="20"/>
              <w:szCs w:val="40"/>
            </w:rPr>
            <w:t>2.LE.2.2-2.</w:t>
          </w:r>
          <w:proofErr w:type="gramStart"/>
          <w:r w:rsidRPr="00B865DB">
            <w:rPr>
              <w:rFonts w:ascii="Calibri" w:hAnsi="Calibri"/>
              <w:b/>
              <w:bCs/>
              <w:color w:val="FFFFFF" w:themeColor="background1"/>
              <w:sz w:val="20"/>
              <w:szCs w:val="40"/>
            </w:rPr>
            <w:t>3.HIDP</w:t>
          </w:r>
          <w:proofErr w:type="gramEnd"/>
          <w:r w:rsidRPr="00B865DB">
            <w:rPr>
              <w:rFonts w:ascii="Calibri" w:hAnsi="Calibri"/>
              <w:b/>
              <w:bCs/>
              <w:color w:val="FFFFFF" w:themeColor="background1"/>
              <w:sz w:val="20"/>
              <w:szCs w:val="40"/>
            </w:rPr>
            <w:t>(1)</w:t>
          </w:r>
        </w:p>
      </w:tc>
    </w:tr>
  </w:tbl>
  <w:sdt>
    <w:sdtPr>
      <w:rPr>
        <w:rFonts w:ascii="Calibri" w:hAnsi="Calibri"/>
        <w:caps/>
        <w:color w:val="7AB800"/>
        <w:sz w:val="14"/>
        <w:szCs w:val="14"/>
      </w:rPr>
      <w:alias w:val="Date"/>
      <w:tag w:val="Date"/>
      <w:id w:val="1273595796"/>
      <w:placeholder>
        <w:docPart w:val="9461D731EE3349E9BF3936A02DD8F4C4"/>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B865DB" w:rsidRPr="009D4E3F" w:rsidRDefault="009D4E3F" w:rsidP="00B865DB">
        <w:pPr>
          <w:pStyle w:val="Header"/>
          <w:rPr>
            <w:rFonts w:ascii="Calibri" w:hAnsi="Calibri"/>
            <w:caps/>
            <w:color w:val="7AB800"/>
            <w:sz w:val="14"/>
            <w:szCs w:val="14"/>
          </w:rPr>
        </w:pPr>
        <w:r>
          <w:rPr>
            <w:rFonts w:ascii="Calibri" w:hAnsi="Calibri"/>
            <w:caps/>
            <w:color w:val="7AB800"/>
            <w:sz w:val="14"/>
            <w:szCs w:val="14"/>
          </w:rPr>
          <w:t xml:space="preserve">design </w:t>
        </w:r>
        <w:r w:rsidR="00B865DB" w:rsidRPr="009D4E3F">
          <w:rPr>
            <w:rFonts w:ascii="Calibri" w:hAnsi="Calibri"/>
            <w:caps/>
            <w:color w:val="7AB800"/>
            <w:sz w:val="14"/>
            <w:szCs w:val="14"/>
          </w:rPr>
          <w:t>Updated: 2017</w:t>
        </w:r>
      </w:p>
    </w:sdtContent>
  </w:sdt>
  <w:p w:rsidR="00045A6D" w:rsidRPr="00B865DB" w:rsidRDefault="00B865DB">
    <w:pPr>
      <w:pStyle w:val="Header"/>
      <w:rPr>
        <w:rFonts w:ascii="Calibri" w:hAnsi="Calibri"/>
        <w:caps/>
        <w:color w:val="44546A" w:themeColor="text2"/>
        <w:sz w:val="20"/>
        <w:szCs w:val="20"/>
      </w:rPr>
    </w:pPr>
    <w:r>
      <w:rPr>
        <w:rFonts w:ascii="Calibri" w:hAnsi="Calibri"/>
        <w:b/>
        <w:bCs/>
        <w:color w:val="599098"/>
        <w:sz w:val="40"/>
        <w:szCs w:val="32"/>
      </w:rPr>
      <w:t>Hazard ID Policy</w:t>
    </w:r>
    <w:r w:rsidRPr="00CD6800">
      <w:rPr>
        <w:rFonts w:ascii="Calibri" w:hAnsi="Calibri"/>
        <w:b/>
        <w:bCs/>
        <w:color w:val="599098"/>
        <w:sz w:val="40"/>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756"/>
    <w:multiLevelType w:val="hybridMultilevel"/>
    <w:tmpl w:val="10FE2BCC"/>
    <w:lvl w:ilvl="0" w:tplc="418CE9F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5D7E79"/>
    <w:multiLevelType w:val="hybridMultilevel"/>
    <w:tmpl w:val="5366D7FC"/>
    <w:lvl w:ilvl="0" w:tplc="418CE9F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234733"/>
    <w:multiLevelType w:val="hybridMultilevel"/>
    <w:tmpl w:val="5280893A"/>
    <w:lvl w:ilvl="0" w:tplc="418CE9F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7B14C0"/>
    <w:multiLevelType w:val="hybridMultilevel"/>
    <w:tmpl w:val="1422CAC4"/>
    <w:lvl w:ilvl="0" w:tplc="800007B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gg44cDzg/iBtjV1Mmb+jY9hIHkz3I7q8lJRjK/djVwhmLFf9jYN8h4Q0zDo/srD319wFspGAN2XMS7bzdNMDw==" w:salt="DVGZbivusSomkrREFbqJ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6D"/>
    <w:rsid w:val="00045A6D"/>
    <w:rsid w:val="0085116F"/>
    <w:rsid w:val="008A555F"/>
    <w:rsid w:val="009D4E3F"/>
    <w:rsid w:val="00A939F6"/>
    <w:rsid w:val="00B843BD"/>
    <w:rsid w:val="00B865DB"/>
    <w:rsid w:val="00D7348C"/>
    <w:rsid w:val="00DD454E"/>
    <w:rsid w:val="00F42E4E"/>
    <w:rsid w:val="00F80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A99F"/>
  <w15:chartTrackingRefBased/>
  <w15:docId w15:val="{78AE109E-2DAB-4DC1-9FB8-F9FA99A2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6D"/>
  </w:style>
  <w:style w:type="paragraph" w:styleId="Footer">
    <w:name w:val="footer"/>
    <w:basedOn w:val="Normal"/>
    <w:link w:val="FooterChar"/>
    <w:uiPriority w:val="99"/>
    <w:unhideWhenUsed/>
    <w:rsid w:val="0004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6D"/>
  </w:style>
  <w:style w:type="paragraph" w:styleId="ListParagraph">
    <w:name w:val="List Paragraph"/>
    <w:basedOn w:val="Normal"/>
    <w:uiPriority w:val="34"/>
    <w:qFormat/>
    <w:rsid w:val="00045A6D"/>
    <w:pPr>
      <w:ind w:left="720"/>
      <w:contextualSpacing/>
    </w:pPr>
  </w:style>
  <w:style w:type="table" w:styleId="TableGrid">
    <w:name w:val="Table Grid"/>
    <w:basedOn w:val="TableNormal"/>
    <w:uiPriority w:val="39"/>
    <w:rsid w:val="00B865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65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61D731EE3349E9BF3936A02DD8F4C4"/>
        <w:category>
          <w:name w:val="General"/>
          <w:gallery w:val="placeholder"/>
        </w:category>
        <w:types>
          <w:type w:val="bbPlcHdr"/>
        </w:types>
        <w:behaviors>
          <w:behavior w:val="content"/>
        </w:behaviors>
        <w:guid w:val="{4C2ADE4A-0DEC-4ADA-9F09-1960814096F5}"/>
      </w:docPartPr>
      <w:docPartBody>
        <w:p w:rsidR="00CC501C" w:rsidRDefault="009C5594" w:rsidP="009C5594">
          <w:pPr>
            <w:pStyle w:val="9461D731EE3349E9BF3936A02DD8F4C4"/>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94"/>
    <w:rsid w:val="009C5594"/>
    <w:rsid w:val="00CC5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594"/>
    <w:rPr>
      <w:color w:val="808080"/>
    </w:rPr>
  </w:style>
  <w:style w:type="paragraph" w:customStyle="1" w:styleId="9461D731EE3349E9BF3936A02DD8F4C4">
    <w:name w:val="9461D731EE3349E9BF3936A02DD8F4C4"/>
    <w:rsid w:val="009C5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8</cp:revision>
  <dcterms:created xsi:type="dcterms:W3CDTF">2017-08-15T21:57:00Z</dcterms:created>
  <dcterms:modified xsi:type="dcterms:W3CDTF">2017-10-04T16:23:00Z</dcterms:modified>
</cp:coreProperties>
</file>