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0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1764"/>
        <w:gridCol w:w="3529"/>
        <w:gridCol w:w="501"/>
        <w:gridCol w:w="501"/>
      </w:tblGrid>
      <w:tr w:rsidR="00CF1D43" w:rsidRPr="00481F68" w14:paraId="6F9ADCB9" w14:textId="77777777" w:rsidTr="00CE0D99">
        <w:trPr>
          <w:trHeight w:val="288"/>
        </w:trPr>
        <w:tc>
          <w:tcPr>
            <w:tcW w:w="5000" w:type="pct"/>
            <w:gridSpan w:val="5"/>
            <w:shd w:val="clear" w:color="auto" w:fill="589199" w:themeFill="accent1"/>
            <w:vAlign w:val="center"/>
          </w:tcPr>
          <w:p w14:paraId="5C84D98D" w14:textId="77777777" w:rsidR="00CF1D43" w:rsidRPr="00481F68" w:rsidRDefault="00CF1D43" w:rsidP="00473647">
            <w:pPr>
              <w:pStyle w:val="TableParagraph"/>
              <w:spacing w:before="0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481F68">
              <w:rPr>
                <w:rFonts w:asciiTheme="minorHAnsi" w:hAnsiTheme="minorHAnsi"/>
                <w:b/>
                <w:color w:val="FFFFFF" w:themeColor="background1"/>
                <w:sz w:val="32"/>
              </w:rPr>
              <w:t>Discussion with Contractor Supervisor or Coordinator</w:t>
            </w:r>
          </w:p>
        </w:tc>
      </w:tr>
      <w:tr w:rsidR="00CF1D43" w:rsidRPr="00481F68" w14:paraId="61539E0D" w14:textId="77777777" w:rsidTr="00CE0D99">
        <w:trPr>
          <w:trHeight w:val="288"/>
        </w:trPr>
        <w:tc>
          <w:tcPr>
            <w:tcW w:w="187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1291A1" w14:textId="77777777" w:rsidR="00CF1D43" w:rsidRPr="00CF1D43" w:rsidRDefault="00CF1D43" w:rsidP="00473647">
            <w:pPr>
              <w:pStyle w:val="TableParagraph"/>
              <w:spacing w:before="0"/>
              <w:ind w:left="90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>Date:</w:t>
            </w:r>
          </w:p>
        </w:tc>
        <w:tc>
          <w:tcPr>
            <w:tcW w:w="3126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69A109" w14:textId="77777777" w:rsidR="00CF1D43" w:rsidRPr="00CF1D43" w:rsidRDefault="00CF1D43" w:rsidP="00473647">
            <w:pPr>
              <w:pStyle w:val="TableParagraph"/>
              <w:spacing w:before="0"/>
              <w:ind w:left="176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>Meeting Location:</w:t>
            </w:r>
          </w:p>
        </w:tc>
      </w:tr>
      <w:tr w:rsidR="00CF1D43" w:rsidRPr="00481F68" w14:paraId="2A28CF36" w14:textId="77777777" w:rsidTr="00CE0D99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E33302" w14:textId="77777777" w:rsidR="00CF1D43" w:rsidRPr="00CF1D43" w:rsidRDefault="00CF1D43" w:rsidP="00473647">
            <w:pPr>
              <w:pStyle w:val="TableParagraph"/>
              <w:spacing w:before="0"/>
              <w:ind w:left="90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>Contractor:</w:t>
            </w:r>
          </w:p>
        </w:tc>
      </w:tr>
      <w:tr w:rsidR="00CF1D43" w:rsidRPr="00481F68" w14:paraId="1C1ED580" w14:textId="77777777" w:rsidTr="00CE0D99">
        <w:trPr>
          <w:trHeight w:val="288"/>
        </w:trPr>
        <w:tc>
          <w:tcPr>
            <w:tcW w:w="2750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A20B47" w14:textId="77777777" w:rsidR="00CF1D43" w:rsidRPr="00CF1D43" w:rsidRDefault="00CF1D43" w:rsidP="00473647">
            <w:pPr>
              <w:pStyle w:val="TableParagraph"/>
              <w:spacing w:before="0"/>
              <w:ind w:left="90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 xml:space="preserve">Contractor </w:t>
            </w:r>
          </w:p>
          <w:p w14:paraId="359799A1" w14:textId="77777777" w:rsidR="00CF1D43" w:rsidRPr="00CF1D43" w:rsidRDefault="00CF1D43" w:rsidP="00473647">
            <w:pPr>
              <w:pStyle w:val="TableParagraph"/>
              <w:spacing w:before="0"/>
              <w:ind w:left="90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 xml:space="preserve">Representative: </w:t>
            </w:r>
          </w:p>
        </w:tc>
        <w:tc>
          <w:tcPr>
            <w:tcW w:w="2250" w:type="pct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ED92A1" w14:textId="77777777" w:rsidR="00CF1D43" w:rsidRPr="00CF1D43" w:rsidRDefault="00CF1D43" w:rsidP="00473647">
            <w:pPr>
              <w:pStyle w:val="TableParagraph"/>
              <w:spacing w:before="0"/>
              <w:ind w:left="89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>Job Title:</w:t>
            </w:r>
          </w:p>
        </w:tc>
      </w:tr>
      <w:tr w:rsidR="00CF1D43" w:rsidRPr="00481F68" w14:paraId="7636D5BA" w14:textId="77777777" w:rsidTr="00CE0D99">
        <w:trPr>
          <w:trHeight w:val="288"/>
        </w:trPr>
        <w:tc>
          <w:tcPr>
            <w:tcW w:w="2750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F14D04" w14:textId="77777777" w:rsidR="00CF1D43" w:rsidRPr="00CF1D43" w:rsidRDefault="00CF1D43" w:rsidP="00473647">
            <w:pPr>
              <w:pStyle w:val="TableParagraph"/>
              <w:spacing w:before="0"/>
              <w:ind w:left="90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8"/>
              </w:rPr>
              <w:t>(Farm Owner/Company)</w:t>
            </w:r>
          </w:p>
          <w:p w14:paraId="75247129" w14:textId="77777777" w:rsidR="00CF1D43" w:rsidRPr="00CF1D43" w:rsidRDefault="00CF1D43" w:rsidP="00473647">
            <w:pPr>
              <w:pStyle w:val="TableParagraph"/>
              <w:spacing w:before="0"/>
              <w:ind w:left="90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>Representative:</w:t>
            </w:r>
          </w:p>
        </w:tc>
        <w:tc>
          <w:tcPr>
            <w:tcW w:w="2250" w:type="pct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162284" w14:textId="77777777" w:rsidR="00CF1D43" w:rsidRPr="00CF1D43" w:rsidRDefault="00CF1D43" w:rsidP="00473647">
            <w:pPr>
              <w:pStyle w:val="TableParagraph"/>
              <w:spacing w:before="0"/>
              <w:ind w:left="89"/>
              <w:jc w:val="left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>Job Title:</w:t>
            </w:r>
          </w:p>
        </w:tc>
      </w:tr>
      <w:tr w:rsidR="00CF1D43" w:rsidRPr="00481F68" w14:paraId="5EC800C2" w14:textId="77777777" w:rsidTr="00CE0D99">
        <w:trPr>
          <w:trHeight w:val="288"/>
        </w:trPr>
        <w:tc>
          <w:tcPr>
            <w:tcW w:w="4502" w:type="pct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B22E1E" w14:textId="77777777" w:rsidR="00CF1D43" w:rsidRPr="00CF1D43" w:rsidRDefault="00CF1D43" w:rsidP="00473647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 xml:space="preserve">Contractor </w:t>
            </w:r>
          </w:p>
        </w:tc>
        <w:tc>
          <w:tcPr>
            <w:tcW w:w="24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9FFDF4" w14:textId="77777777" w:rsidR="00CF1D43" w:rsidRPr="00CF1D43" w:rsidRDefault="00CF1D43" w:rsidP="00473647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>Yes</w:t>
            </w:r>
          </w:p>
        </w:tc>
        <w:tc>
          <w:tcPr>
            <w:tcW w:w="24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E574E" w14:textId="77777777" w:rsidR="00CF1D43" w:rsidRPr="00CF1D43" w:rsidRDefault="00CF1D43" w:rsidP="00473647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4"/>
                <w:szCs w:val="28"/>
              </w:rPr>
            </w:pPr>
            <w:r w:rsidRPr="00CF1D43">
              <w:rPr>
                <w:rFonts w:asciiTheme="minorHAnsi" w:hAnsiTheme="minorHAnsi"/>
                <w:b/>
                <w:bCs/>
                <w:sz w:val="24"/>
                <w:szCs w:val="28"/>
              </w:rPr>
              <w:t>No</w:t>
            </w:r>
          </w:p>
        </w:tc>
      </w:tr>
      <w:tr w:rsidR="00CF1D43" w:rsidRPr="00481F68" w14:paraId="6776E61A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39D1FFDF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Acknowledges the appointment as Prime Contractor.</w:t>
            </w:r>
          </w:p>
        </w:tc>
        <w:tc>
          <w:tcPr>
            <w:tcW w:w="249" w:type="pct"/>
            <w:vAlign w:val="center"/>
          </w:tcPr>
          <w:p w14:paraId="4851EF58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0A57DAF0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F1D43" w:rsidRPr="00481F68" w14:paraId="0890DBFC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57666722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 w:right="-7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 xml:space="preserve">Understands that in any conflict of directions, the </w:t>
            </w:r>
            <w:r w:rsidRPr="00473647">
              <w:rPr>
                <w:rFonts w:asciiTheme="minorHAnsi" w:hAnsiTheme="minorHAnsi"/>
                <w:i/>
              </w:rPr>
              <w:t>WorkSafeBC OHS Regulation</w:t>
            </w:r>
            <w:r w:rsidRPr="00473647">
              <w:rPr>
                <w:rFonts w:asciiTheme="minorHAnsi" w:hAnsiTheme="minorHAnsi"/>
              </w:rPr>
              <w:t xml:space="preserve"> and/or the </w:t>
            </w:r>
            <w:r w:rsidRPr="00473647">
              <w:rPr>
                <w:rFonts w:asciiTheme="minorHAnsi" w:hAnsiTheme="minorHAnsi"/>
                <w:i/>
              </w:rPr>
              <w:t>Workers' Compensation Act</w:t>
            </w:r>
            <w:r w:rsidRPr="00473647">
              <w:rPr>
                <w:rFonts w:asciiTheme="minorHAnsi" w:hAnsiTheme="minorHAnsi"/>
              </w:rPr>
              <w:t xml:space="preserve"> shall prevail.</w:t>
            </w:r>
          </w:p>
        </w:tc>
        <w:tc>
          <w:tcPr>
            <w:tcW w:w="249" w:type="pct"/>
            <w:vAlign w:val="center"/>
          </w:tcPr>
          <w:p w14:paraId="0E8F6E94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2F91D478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F1D43" w:rsidRPr="00481F68" w14:paraId="14CE15DE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3854049A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Understands and will direct that all supervisors/coordinators must immediately report any apparent conflict as described above.</w:t>
            </w:r>
          </w:p>
        </w:tc>
        <w:tc>
          <w:tcPr>
            <w:tcW w:w="249" w:type="pct"/>
            <w:vAlign w:val="center"/>
          </w:tcPr>
          <w:p w14:paraId="0A414850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057FD9AB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F1D43" w:rsidRPr="00481F68" w14:paraId="4D86B082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4129A796" w14:textId="5F241EA9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 xml:space="preserve">Understands that the supervisor shall immediately notify the </w:t>
            </w:r>
            <w:r w:rsidR="007B3FA1">
              <w:rPr>
                <w:rFonts w:asciiTheme="minorHAnsi" w:hAnsiTheme="minorHAnsi"/>
              </w:rPr>
              <w:t xml:space="preserve">                                                     </w:t>
            </w:r>
            <w:r w:rsidRPr="00473647">
              <w:rPr>
                <w:rFonts w:asciiTheme="minorHAnsi" w:hAnsiTheme="minorHAnsi"/>
              </w:rPr>
              <w:t xml:space="preserve"> of any reported conflict.</w:t>
            </w:r>
          </w:p>
        </w:tc>
        <w:tc>
          <w:tcPr>
            <w:tcW w:w="249" w:type="pct"/>
            <w:vAlign w:val="center"/>
          </w:tcPr>
          <w:p w14:paraId="760EF955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37803BE6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F1D43" w:rsidRPr="00481F68" w14:paraId="5CADA9ED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432E4FC8" w14:textId="77777777" w:rsidR="00CF1D43" w:rsidRPr="00473647" w:rsidRDefault="00CF1D43" w:rsidP="007B3FA1">
            <w:pPr>
              <w:pStyle w:val="TableParagraph"/>
              <w:spacing w:before="0" w:line="276" w:lineRule="auto"/>
              <w:ind w:left="90" w:righ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Has requested and received information to eliminate or control hazards to the health and safety of persons at the workplace.</w:t>
            </w:r>
          </w:p>
        </w:tc>
        <w:tc>
          <w:tcPr>
            <w:tcW w:w="249" w:type="pct"/>
            <w:vAlign w:val="center"/>
          </w:tcPr>
          <w:p w14:paraId="62B77C5A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342A7A96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F1D43" w:rsidRPr="00481F68" w14:paraId="534DAECE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0D5CD659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Has conducted an inspection of the workplace to verify the presence of any hazards.</w:t>
            </w:r>
          </w:p>
        </w:tc>
        <w:tc>
          <w:tcPr>
            <w:tcW w:w="249" w:type="pct"/>
            <w:vAlign w:val="center"/>
          </w:tcPr>
          <w:p w14:paraId="3D97C15D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01E1ECFF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F1D43" w:rsidRPr="00481F68" w14:paraId="2A012A9D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6637E935" w14:textId="77777777" w:rsidR="00CF1D43" w:rsidRPr="00473647" w:rsidRDefault="00CF1D43" w:rsidP="00473647">
            <w:pPr>
              <w:pStyle w:val="TableParagraph"/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Will communicate hazards to any persons who may be affected and ensure that appropriate measures are taken to effectively control or eliminate the hazards.</w:t>
            </w:r>
          </w:p>
        </w:tc>
        <w:tc>
          <w:tcPr>
            <w:tcW w:w="249" w:type="pct"/>
            <w:vAlign w:val="center"/>
          </w:tcPr>
          <w:p w14:paraId="09FA74F8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6865F1FB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F1D43" w:rsidRPr="00481F68" w14:paraId="3D1844A1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09CC8941" w14:textId="742EE41F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 xml:space="preserve">Accepts that written documentation (e.g. notes, records, inspections, meetings etc.) on all health and safety issues must be available at the workplace and provided to the </w:t>
            </w:r>
            <w:r w:rsidR="007B3FA1">
              <w:rPr>
                <w:rFonts w:asciiTheme="minorHAnsi" w:hAnsiTheme="minorHAnsi"/>
                <w:color w:val="E98300"/>
              </w:rPr>
              <w:t xml:space="preserve">                                                       </w:t>
            </w:r>
            <w:r w:rsidRPr="00473647">
              <w:rPr>
                <w:rFonts w:asciiTheme="minorHAnsi" w:hAnsiTheme="minorHAnsi"/>
              </w:rPr>
              <w:t>and/or to a WorkSafeBC officer upon request.</w:t>
            </w:r>
          </w:p>
        </w:tc>
        <w:tc>
          <w:tcPr>
            <w:tcW w:w="249" w:type="pct"/>
            <w:vAlign w:val="center"/>
          </w:tcPr>
          <w:p w14:paraId="06BA2948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2ECE5825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F1D43" w:rsidRPr="00481F68" w14:paraId="570BA614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670DAF60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Will confirm that all workers are suitably trained and competent to perform the duties for which they have been assigned.</w:t>
            </w:r>
          </w:p>
        </w:tc>
        <w:tc>
          <w:tcPr>
            <w:tcW w:w="249" w:type="pct"/>
            <w:vAlign w:val="center"/>
          </w:tcPr>
          <w:p w14:paraId="130DDC61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15CC3B4D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F1D43" w:rsidRPr="00481F68" w14:paraId="3FB6DB38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74EF3470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Agrees that safety orientation of all new workers will be conducted.</w:t>
            </w:r>
          </w:p>
        </w:tc>
        <w:tc>
          <w:tcPr>
            <w:tcW w:w="249" w:type="pct"/>
            <w:vAlign w:val="center"/>
          </w:tcPr>
          <w:p w14:paraId="17BBB177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1693D09D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F1D43" w:rsidRPr="00481F68" w14:paraId="5005F3EF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6504D86C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Has provided a copy of his/her company’s written Safety Program.</w:t>
            </w:r>
          </w:p>
        </w:tc>
        <w:tc>
          <w:tcPr>
            <w:tcW w:w="249" w:type="pct"/>
            <w:vAlign w:val="center"/>
          </w:tcPr>
          <w:p w14:paraId="05EF825A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50686560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F1D43" w:rsidRPr="00481F68" w14:paraId="3855D5BA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0F6BEC6C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Agrees that meetings to exchange any safety issues, concerns, hazards or safety directives will be conducted at least weekly (more often if required).</w:t>
            </w:r>
          </w:p>
        </w:tc>
        <w:tc>
          <w:tcPr>
            <w:tcW w:w="249" w:type="pct"/>
            <w:vAlign w:val="center"/>
          </w:tcPr>
          <w:p w14:paraId="3A59A17C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1B94D902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F1D43" w:rsidRPr="00481F68" w14:paraId="76152DBB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4FF51CA8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Agrees that, before the commencement of work, crews will attend a daily crew safety meeting.</w:t>
            </w:r>
          </w:p>
        </w:tc>
        <w:tc>
          <w:tcPr>
            <w:tcW w:w="249" w:type="pct"/>
            <w:vAlign w:val="center"/>
          </w:tcPr>
          <w:p w14:paraId="09593BF1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3F5D3709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F1D43" w:rsidRPr="00481F68" w14:paraId="4BCE6C9A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25885A7E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Has assessed and will coordinate the first aid requirements.</w:t>
            </w:r>
          </w:p>
        </w:tc>
        <w:tc>
          <w:tcPr>
            <w:tcW w:w="249" w:type="pct"/>
            <w:vAlign w:val="center"/>
          </w:tcPr>
          <w:p w14:paraId="7B045B7A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71365100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CF1D43" w:rsidRPr="00481F68" w14:paraId="0090F768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492936AC" w14:textId="77777777" w:rsidR="00CF1D43" w:rsidRPr="00473647" w:rsidRDefault="00CF1D43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  <w:r w:rsidRPr="00473647">
              <w:rPr>
                <w:rFonts w:asciiTheme="minorHAnsi" w:hAnsiTheme="minorHAnsi"/>
              </w:rPr>
              <w:t>Has established a transport of injured worker procedure (where required).</w:t>
            </w:r>
          </w:p>
        </w:tc>
        <w:tc>
          <w:tcPr>
            <w:tcW w:w="249" w:type="pct"/>
            <w:vAlign w:val="center"/>
          </w:tcPr>
          <w:p w14:paraId="4D233F72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5C45E5E2" w14:textId="77777777" w:rsidR="00CF1D43" w:rsidRPr="00481F68" w:rsidRDefault="00CF1D43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473647" w:rsidRPr="00481F68" w14:paraId="0CBF7060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63551D39" w14:textId="77777777" w:rsidR="00473647" w:rsidRPr="00473647" w:rsidRDefault="00473647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534F05D2" w14:textId="77777777" w:rsidR="00473647" w:rsidRPr="00481F68" w:rsidRDefault="00473647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199F3BA2" w14:textId="77777777" w:rsidR="00473647" w:rsidRPr="00481F68" w:rsidRDefault="00473647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473647" w:rsidRPr="00481F68" w14:paraId="24E63C12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2F892CF6" w14:textId="77777777" w:rsidR="00473647" w:rsidRPr="00473647" w:rsidRDefault="00473647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3C8EB8FA" w14:textId="77777777" w:rsidR="00473647" w:rsidRPr="00481F68" w:rsidRDefault="00473647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4A5B1FF8" w14:textId="77777777" w:rsidR="00473647" w:rsidRPr="00481F68" w:rsidRDefault="00473647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473647" w:rsidRPr="00481F68" w14:paraId="2EA31E5E" w14:textId="77777777" w:rsidTr="00CE0D99">
        <w:trPr>
          <w:trHeight w:val="288"/>
        </w:trPr>
        <w:tc>
          <w:tcPr>
            <w:tcW w:w="4502" w:type="pct"/>
            <w:gridSpan w:val="3"/>
            <w:vAlign w:val="center"/>
          </w:tcPr>
          <w:p w14:paraId="63246463" w14:textId="77777777" w:rsidR="00473647" w:rsidRPr="00473647" w:rsidRDefault="00473647" w:rsidP="00473647">
            <w:pPr>
              <w:pStyle w:val="TableParagraph"/>
              <w:tabs>
                <w:tab w:val="left" w:pos="694"/>
              </w:tabs>
              <w:spacing w:before="0" w:line="276" w:lineRule="auto"/>
              <w:ind w:left="90"/>
              <w:jc w:val="left"/>
              <w:rPr>
                <w:rFonts w:asciiTheme="minorHAnsi" w:hAnsiTheme="minorHAnsi"/>
              </w:rPr>
            </w:pPr>
          </w:p>
        </w:tc>
        <w:tc>
          <w:tcPr>
            <w:tcW w:w="249" w:type="pct"/>
            <w:vAlign w:val="center"/>
          </w:tcPr>
          <w:p w14:paraId="062C1EB5" w14:textId="77777777" w:rsidR="00473647" w:rsidRPr="00481F68" w:rsidRDefault="00473647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9" w:type="pct"/>
            <w:vAlign w:val="center"/>
          </w:tcPr>
          <w:p w14:paraId="65A2B914" w14:textId="77777777" w:rsidR="00473647" w:rsidRPr="00481F68" w:rsidRDefault="00473647" w:rsidP="00473647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5909DC79" w14:textId="77777777" w:rsidR="00995CA9" w:rsidRPr="00481F68" w:rsidRDefault="00995CA9" w:rsidP="00CF1D43">
      <w:pPr>
        <w:pStyle w:val="TableParagraph"/>
        <w:spacing w:before="0" w:line="276" w:lineRule="auto"/>
        <w:jc w:val="left"/>
        <w:rPr>
          <w:rFonts w:asciiTheme="minorHAnsi" w:hAnsiTheme="minorHAnsi"/>
          <w:b/>
          <w:color w:val="FFFFFF" w:themeColor="background1"/>
          <w:sz w:val="32"/>
        </w:rPr>
        <w:sectPr w:rsidR="00995CA9" w:rsidRPr="00481F68" w:rsidSect="00EB2FE9">
          <w:headerReference w:type="default" r:id="rId9"/>
          <w:footerReference w:type="default" r:id="rId10"/>
          <w:pgSz w:w="12240" w:h="15840"/>
          <w:pgMar w:top="720" w:right="1080" w:bottom="720" w:left="1080" w:header="432" w:footer="432" w:gutter="0"/>
          <w:cols w:space="720"/>
          <w:formProt w:val="0"/>
          <w:docGrid w:linePitch="299"/>
        </w:sectPr>
      </w:pPr>
    </w:p>
    <w:p w14:paraId="31F51BB2" w14:textId="224959D3" w:rsidR="00995CA9" w:rsidRPr="00481F68" w:rsidRDefault="00995CA9" w:rsidP="00995CA9">
      <w:pPr>
        <w:spacing w:before="200" w:line="276" w:lineRule="auto"/>
        <w:rPr>
          <w:rFonts w:asciiTheme="minorHAnsi" w:hAnsiTheme="minorHAnsi"/>
          <w:b/>
          <w:sz w:val="24"/>
          <w:szCs w:val="21"/>
          <w:u w:val="single"/>
        </w:rPr>
      </w:pPr>
      <w:r w:rsidRPr="00481F68">
        <w:rPr>
          <w:rFonts w:asciiTheme="minorHAnsi" w:hAnsiTheme="minorHAnsi"/>
          <w:b/>
          <w:color w:val="000000" w:themeColor="text1"/>
          <w:sz w:val="24"/>
          <w:szCs w:val="21"/>
        </w:rPr>
        <w:t>Contractor Rep:</w:t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</w:p>
    <w:p w14:paraId="23343702" w14:textId="30B65BCA" w:rsidR="00995CA9" w:rsidRPr="00481F68" w:rsidRDefault="00995CA9" w:rsidP="00995CA9">
      <w:pPr>
        <w:spacing w:line="276" w:lineRule="auto"/>
        <w:rPr>
          <w:rFonts w:asciiTheme="minorHAnsi" w:hAnsiTheme="minorHAnsi"/>
          <w:b/>
          <w:sz w:val="21"/>
          <w:szCs w:val="21"/>
        </w:rPr>
      </w:pPr>
      <w:r w:rsidRPr="00481F68">
        <w:rPr>
          <w:rFonts w:asciiTheme="minorHAnsi" w:hAnsiTheme="minorHAnsi"/>
          <w:b/>
          <w:sz w:val="21"/>
          <w:szCs w:val="21"/>
        </w:rPr>
        <w:tab/>
      </w:r>
      <w:r w:rsidRPr="00481F68">
        <w:rPr>
          <w:rFonts w:asciiTheme="minorHAnsi" w:hAnsiTheme="minorHAnsi"/>
          <w:b/>
          <w:sz w:val="21"/>
          <w:szCs w:val="21"/>
        </w:rPr>
        <w:tab/>
      </w:r>
      <w:r w:rsidRPr="00481F68">
        <w:rPr>
          <w:rFonts w:asciiTheme="minorHAnsi" w:hAnsiTheme="minorHAnsi"/>
          <w:b/>
          <w:sz w:val="21"/>
          <w:szCs w:val="21"/>
        </w:rPr>
        <w:tab/>
      </w:r>
      <w:r w:rsidRPr="00481F68">
        <w:rPr>
          <w:rFonts w:asciiTheme="minorHAnsi" w:hAnsiTheme="minorHAnsi"/>
          <w:b/>
          <w:sz w:val="21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>(Name)</w:t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  <w:t>(Signature)</w:t>
      </w:r>
    </w:p>
    <w:p w14:paraId="252F1C2C" w14:textId="77777777" w:rsidR="00995CA9" w:rsidRPr="00481F68" w:rsidRDefault="00995CA9" w:rsidP="00995CA9">
      <w:pPr>
        <w:spacing w:line="276" w:lineRule="auto"/>
        <w:rPr>
          <w:rFonts w:asciiTheme="minorHAnsi" w:hAnsiTheme="minorHAnsi"/>
          <w:b/>
          <w:color w:val="000000" w:themeColor="text1"/>
          <w:sz w:val="24"/>
          <w:szCs w:val="21"/>
        </w:rPr>
      </w:pPr>
      <w:r w:rsidRPr="00481F68">
        <w:rPr>
          <w:rFonts w:asciiTheme="minorHAnsi" w:hAnsiTheme="minorHAnsi"/>
          <w:b/>
          <w:color w:val="000000" w:themeColor="text1"/>
          <w:sz w:val="24"/>
          <w:szCs w:val="21"/>
        </w:rPr>
        <w:t xml:space="preserve">Farm </w:t>
      </w:r>
      <w:bookmarkStart w:id="1" w:name="_GoBack"/>
      <w:bookmarkEnd w:id="1"/>
      <w:r w:rsidRPr="00481F68">
        <w:rPr>
          <w:rFonts w:asciiTheme="minorHAnsi" w:hAnsiTheme="minorHAnsi"/>
          <w:b/>
          <w:color w:val="000000" w:themeColor="text1"/>
          <w:sz w:val="24"/>
          <w:szCs w:val="21"/>
        </w:rPr>
        <w:t>Owner/</w:t>
      </w:r>
    </w:p>
    <w:p w14:paraId="1B5892A9" w14:textId="5EEC175E" w:rsidR="00995CA9" w:rsidRPr="00481F68" w:rsidRDefault="00995CA9" w:rsidP="00995CA9">
      <w:pPr>
        <w:spacing w:line="276" w:lineRule="auto"/>
        <w:rPr>
          <w:rFonts w:asciiTheme="minorHAnsi" w:hAnsiTheme="minorHAnsi"/>
          <w:b/>
          <w:sz w:val="24"/>
          <w:szCs w:val="21"/>
          <w:u w:val="single"/>
        </w:rPr>
      </w:pPr>
      <w:r w:rsidRPr="00481F68">
        <w:rPr>
          <w:rFonts w:asciiTheme="minorHAnsi" w:hAnsiTheme="minorHAnsi"/>
          <w:b/>
          <w:color w:val="000000" w:themeColor="text1"/>
          <w:sz w:val="24"/>
          <w:szCs w:val="21"/>
        </w:rPr>
        <w:t>Company Rep:</w:t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  <w:r w:rsidRPr="00481F68">
        <w:rPr>
          <w:rFonts w:asciiTheme="minorHAnsi" w:hAnsiTheme="minorHAnsi"/>
          <w:b/>
          <w:sz w:val="24"/>
          <w:szCs w:val="21"/>
          <w:u w:val="single"/>
        </w:rPr>
        <w:tab/>
      </w:r>
    </w:p>
    <w:p w14:paraId="2FFF2C98" w14:textId="23DEAD98" w:rsidR="00995CA9" w:rsidRPr="00481F68" w:rsidRDefault="00995CA9" w:rsidP="00995CA9">
      <w:pPr>
        <w:spacing w:line="276" w:lineRule="auto"/>
        <w:ind w:left="2160" w:firstLine="720"/>
        <w:rPr>
          <w:rFonts w:asciiTheme="minorHAnsi" w:hAnsiTheme="minorHAnsi"/>
          <w:b/>
          <w:sz w:val="21"/>
          <w:szCs w:val="21"/>
        </w:rPr>
        <w:sectPr w:rsidR="00995CA9" w:rsidRPr="00481F68" w:rsidSect="00CE0D99">
          <w:headerReference w:type="default" r:id="rId11"/>
          <w:footerReference w:type="default" r:id="rId12"/>
          <w:type w:val="continuous"/>
          <w:pgSz w:w="12240" w:h="15840"/>
          <w:pgMar w:top="720" w:right="1080" w:bottom="720" w:left="1080" w:header="703" w:footer="288" w:gutter="0"/>
          <w:cols w:space="720"/>
          <w:formProt w:val="0"/>
          <w:docGrid w:linePitch="299"/>
        </w:sectPr>
      </w:pPr>
      <w:r w:rsidRPr="00481F68">
        <w:rPr>
          <w:rFonts w:asciiTheme="minorHAnsi" w:hAnsiTheme="minorHAnsi"/>
          <w:b/>
          <w:sz w:val="18"/>
          <w:szCs w:val="21"/>
        </w:rPr>
        <w:t>(Name)</w:t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</w:r>
      <w:r w:rsidRPr="00481F68">
        <w:rPr>
          <w:rFonts w:asciiTheme="minorHAnsi" w:hAnsiTheme="minorHAnsi"/>
          <w:b/>
          <w:sz w:val="18"/>
          <w:szCs w:val="21"/>
        </w:rPr>
        <w:tab/>
        <w:t>(Signature)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27"/>
        <w:gridCol w:w="5043"/>
      </w:tblGrid>
      <w:tr w:rsidR="00995CA9" w:rsidRPr="00481F68" w14:paraId="4C35EBF4" w14:textId="77777777" w:rsidTr="00CE0D99">
        <w:tc>
          <w:tcPr>
            <w:tcW w:w="2496" w:type="pct"/>
            <w:shd w:val="clear" w:color="auto" w:fill="589199" w:themeFill="accent1"/>
          </w:tcPr>
          <w:p w14:paraId="29425F8E" w14:textId="77777777" w:rsidR="00995CA9" w:rsidRPr="00481F68" w:rsidRDefault="00995CA9" w:rsidP="00481F68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481F68">
              <w:rPr>
                <w:rFonts w:asciiTheme="minorHAnsi" w:hAnsiTheme="minorHAnsi"/>
                <w:b/>
                <w:color w:val="FFFFFF" w:themeColor="background1"/>
                <w:sz w:val="28"/>
              </w:rPr>
              <w:lastRenderedPageBreak/>
              <w:t>Workplace Query</w:t>
            </w:r>
          </w:p>
        </w:tc>
        <w:tc>
          <w:tcPr>
            <w:tcW w:w="2504" w:type="pct"/>
            <w:shd w:val="clear" w:color="auto" w:fill="589199" w:themeFill="accent1"/>
          </w:tcPr>
          <w:p w14:paraId="72589AC2" w14:textId="77777777" w:rsidR="00995CA9" w:rsidRPr="00481F68" w:rsidRDefault="00995CA9" w:rsidP="00481F68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481F68">
              <w:rPr>
                <w:rFonts w:asciiTheme="minorHAnsi" w:hAnsiTheme="minorHAnsi"/>
                <w:b/>
                <w:color w:val="FFFFFF" w:themeColor="background1"/>
                <w:sz w:val="28"/>
              </w:rPr>
              <w:t>Requirement</w:t>
            </w:r>
          </w:p>
        </w:tc>
      </w:tr>
      <w:tr w:rsidR="00995CA9" w:rsidRPr="00481F68" w14:paraId="383449FA" w14:textId="77777777" w:rsidTr="00CE0D99">
        <w:trPr>
          <w:trHeight w:val="701"/>
        </w:trPr>
        <w:tc>
          <w:tcPr>
            <w:tcW w:w="2496" w:type="pct"/>
            <w:vAlign w:val="center"/>
          </w:tcPr>
          <w:p w14:paraId="4BA9C3A3" w14:textId="77777777" w:rsidR="00995CA9" w:rsidRPr="00481F68" w:rsidRDefault="00995CA9" w:rsidP="00481F68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481F68">
              <w:rPr>
                <w:rFonts w:asciiTheme="minorHAnsi" w:hAnsiTheme="minorHAnsi"/>
                <w:b/>
                <w:sz w:val="24"/>
              </w:rPr>
              <w:t>Have workplace hazards been identified?</w:t>
            </w:r>
          </w:p>
        </w:tc>
        <w:tc>
          <w:tcPr>
            <w:tcW w:w="2504" w:type="pct"/>
            <w:vAlign w:val="center"/>
          </w:tcPr>
          <w:p w14:paraId="4AC30F71" w14:textId="77777777" w:rsidR="00995CA9" w:rsidRPr="00481F68" w:rsidRDefault="00995CA9" w:rsidP="00481F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All contractors must be made aware of any hazards and methods to eliminate them.</w:t>
            </w:r>
          </w:p>
        </w:tc>
      </w:tr>
      <w:tr w:rsidR="00995CA9" w:rsidRPr="00481F68" w14:paraId="33B01936" w14:textId="77777777" w:rsidTr="00CE0D99">
        <w:trPr>
          <w:trHeight w:val="1790"/>
        </w:trPr>
        <w:tc>
          <w:tcPr>
            <w:tcW w:w="2496" w:type="pct"/>
            <w:vAlign w:val="center"/>
          </w:tcPr>
          <w:p w14:paraId="4906D330" w14:textId="77777777" w:rsidR="00995CA9" w:rsidRPr="00481F68" w:rsidRDefault="00995CA9" w:rsidP="00481F68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481F68">
              <w:rPr>
                <w:rFonts w:asciiTheme="minorHAnsi" w:hAnsiTheme="minorHAnsi"/>
                <w:b/>
                <w:sz w:val="24"/>
              </w:rPr>
              <w:t>Is this a multiple employer workplace?</w:t>
            </w:r>
          </w:p>
        </w:tc>
        <w:tc>
          <w:tcPr>
            <w:tcW w:w="2504" w:type="pct"/>
            <w:vAlign w:val="center"/>
          </w:tcPr>
          <w:p w14:paraId="25E0AA56" w14:textId="77777777" w:rsidR="00995CA9" w:rsidRPr="00481F68" w:rsidRDefault="00995CA9" w:rsidP="00481F6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Multiple employer workplaces are created when workers of 2 or more employers are working at the same location.</w:t>
            </w:r>
          </w:p>
          <w:p w14:paraId="36F36D2D" w14:textId="77777777" w:rsidR="00995CA9" w:rsidRPr="00481F68" w:rsidRDefault="00995CA9" w:rsidP="00481F6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Short term visits by couriers, inspectors, suppliers etc. are not regarded as workers at the workplace.</w:t>
            </w:r>
          </w:p>
        </w:tc>
      </w:tr>
      <w:tr w:rsidR="00995CA9" w:rsidRPr="00481F68" w14:paraId="3A651C62" w14:textId="77777777" w:rsidTr="00CE0D99">
        <w:trPr>
          <w:trHeight w:val="2141"/>
        </w:trPr>
        <w:tc>
          <w:tcPr>
            <w:tcW w:w="2496" w:type="pct"/>
            <w:vAlign w:val="center"/>
          </w:tcPr>
          <w:p w14:paraId="05C3F97F" w14:textId="77777777" w:rsidR="00995CA9" w:rsidRPr="00481F68" w:rsidRDefault="00995CA9" w:rsidP="00481F68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481F68">
              <w:rPr>
                <w:rFonts w:asciiTheme="minorHAnsi" w:hAnsiTheme="minorHAnsi"/>
                <w:b/>
                <w:sz w:val="24"/>
              </w:rPr>
              <w:t>Is the contractor designated as prime contractor?</w:t>
            </w:r>
          </w:p>
        </w:tc>
        <w:tc>
          <w:tcPr>
            <w:tcW w:w="2504" w:type="pct"/>
            <w:vAlign w:val="center"/>
          </w:tcPr>
          <w:p w14:paraId="4A473E8C" w14:textId="77777777" w:rsidR="00995CA9" w:rsidRPr="00481F68" w:rsidRDefault="00995CA9" w:rsidP="00481F6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There must be a written agreement with the contractor.</w:t>
            </w:r>
          </w:p>
          <w:p w14:paraId="2A3770A7" w14:textId="77777777" w:rsidR="00995CA9" w:rsidRPr="00481F68" w:rsidRDefault="00995CA9" w:rsidP="00481F6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There can only be one Prime Contractor at any one workplace.</w:t>
            </w:r>
          </w:p>
          <w:p w14:paraId="2BE990CF" w14:textId="77777777" w:rsidR="00995CA9" w:rsidRPr="00481F68" w:rsidRDefault="00995CA9" w:rsidP="00481F6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Farm owner /company must ensure the prime Contractor coordinates all health and safety activities.</w:t>
            </w:r>
          </w:p>
        </w:tc>
      </w:tr>
      <w:tr w:rsidR="00995CA9" w:rsidRPr="00481F68" w14:paraId="66AB410E" w14:textId="77777777" w:rsidTr="00CE0D99">
        <w:trPr>
          <w:trHeight w:val="2150"/>
        </w:trPr>
        <w:tc>
          <w:tcPr>
            <w:tcW w:w="2496" w:type="pct"/>
            <w:vAlign w:val="center"/>
          </w:tcPr>
          <w:p w14:paraId="53FEA482" w14:textId="77777777" w:rsidR="00995CA9" w:rsidRPr="00481F68" w:rsidRDefault="00995CA9" w:rsidP="00481F68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481F68">
              <w:rPr>
                <w:rFonts w:asciiTheme="minorHAnsi" w:hAnsiTheme="minorHAnsi"/>
                <w:b/>
                <w:sz w:val="24"/>
              </w:rPr>
              <w:t>Is the Farm Owner/Company the Prime contractor?</w:t>
            </w:r>
          </w:p>
        </w:tc>
        <w:tc>
          <w:tcPr>
            <w:tcW w:w="2504" w:type="pct"/>
            <w:vAlign w:val="center"/>
          </w:tcPr>
          <w:p w14:paraId="6AF9DEF3" w14:textId="77777777" w:rsidR="00995CA9" w:rsidRPr="00481F68" w:rsidRDefault="00995CA9" w:rsidP="00481F6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Farm owner /company is responsible for coordination of activities at the workplace, and for ensuring compliance with WorkSafeBC regulation.</w:t>
            </w:r>
          </w:p>
          <w:p w14:paraId="0EEAF44F" w14:textId="77777777" w:rsidR="00995CA9" w:rsidRPr="00481F68" w:rsidRDefault="00995CA9" w:rsidP="00481F6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Farm owner /company must obtain from each contractor the names of the persons designated to supervise the workers.</w:t>
            </w:r>
          </w:p>
        </w:tc>
      </w:tr>
      <w:tr w:rsidR="00995CA9" w:rsidRPr="00481F68" w14:paraId="49E02182" w14:textId="77777777" w:rsidTr="00CE0D99">
        <w:trPr>
          <w:trHeight w:val="3599"/>
        </w:trPr>
        <w:tc>
          <w:tcPr>
            <w:tcW w:w="2496" w:type="pct"/>
            <w:vAlign w:val="center"/>
          </w:tcPr>
          <w:p w14:paraId="52EBA56E" w14:textId="77777777" w:rsidR="00995CA9" w:rsidRPr="00481F68" w:rsidRDefault="00995CA9" w:rsidP="00481F68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481F68">
              <w:rPr>
                <w:rFonts w:asciiTheme="minorHAnsi" w:hAnsiTheme="minorHAnsi"/>
                <w:b/>
                <w:sz w:val="24"/>
              </w:rPr>
              <w:t>Is this a construction workplace? (combined work force greater than 5)</w:t>
            </w:r>
          </w:p>
        </w:tc>
        <w:tc>
          <w:tcPr>
            <w:tcW w:w="2504" w:type="pct"/>
          </w:tcPr>
          <w:p w14:paraId="353643A7" w14:textId="77777777" w:rsidR="00995CA9" w:rsidRPr="00481F68" w:rsidRDefault="00995CA9" w:rsidP="00481F68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0" w:line="276" w:lineRule="auto"/>
              <w:ind w:left="352"/>
              <w:jc w:val="left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The prime contractor must appoint a qualified</w:t>
            </w:r>
            <w:r w:rsidRPr="00481F68">
              <w:rPr>
                <w:rFonts w:asciiTheme="minorHAnsi" w:hAnsiTheme="minorHAnsi"/>
                <w:spacing w:val="-28"/>
                <w:sz w:val="24"/>
              </w:rPr>
              <w:t xml:space="preserve"> </w:t>
            </w:r>
            <w:r w:rsidRPr="00481F68">
              <w:rPr>
                <w:rFonts w:asciiTheme="minorHAnsi" w:hAnsiTheme="minorHAnsi"/>
                <w:sz w:val="24"/>
              </w:rPr>
              <w:t>coordinator.</w:t>
            </w:r>
          </w:p>
          <w:p w14:paraId="7DCE3D93" w14:textId="77777777" w:rsidR="00995CA9" w:rsidRPr="00481F68" w:rsidRDefault="00995CA9" w:rsidP="00481F68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1" w:line="276" w:lineRule="auto"/>
              <w:ind w:left="352" w:right="380"/>
              <w:jc w:val="left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The qualified coordinator must have the names of the supervisors and qualified persons responsible for health</w:t>
            </w:r>
            <w:r w:rsidRPr="00481F68">
              <w:rPr>
                <w:rFonts w:asciiTheme="minorHAnsi" w:hAnsiTheme="minorHAnsi"/>
                <w:spacing w:val="-29"/>
                <w:sz w:val="24"/>
              </w:rPr>
              <w:t xml:space="preserve"> </w:t>
            </w:r>
            <w:r w:rsidRPr="00481F68">
              <w:rPr>
                <w:rFonts w:asciiTheme="minorHAnsi" w:hAnsiTheme="minorHAnsi"/>
                <w:sz w:val="24"/>
              </w:rPr>
              <w:t>and safety</w:t>
            </w:r>
            <w:r w:rsidRPr="00481F68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481F68">
              <w:rPr>
                <w:rFonts w:asciiTheme="minorHAnsi" w:hAnsiTheme="minorHAnsi"/>
                <w:sz w:val="24"/>
              </w:rPr>
              <w:t>activities.</w:t>
            </w:r>
          </w:p>
          <w:p w14:paraId="6C1D1D6C" w14:textId="77777777" w:rsidR="00995CA9" w:rsidRPr="00481F68" w:rsidRDefault="00995CA9" w:rsidP="00481F68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0" w:line="276" w:lineRule="auto"/>
              <w:ind w:left="352" w:right="108"/>
              <w:jc w:val="left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There must be a drawing showing project layout, first aid locations, emergency transportation provisions and</w:t>
            </w:r>
            <w:r w:rsidRPr="00481F68">
              <w:rPr>
                <w:rFonts w:asciiTheme="minorHAnsi" w:hAnsiTheme="minorHAnsi"/>
                <w:spacing w:val="-23"/>
                <w:sz w:val="24"/>
              </w:rPr>
              <w:t xml:space="preserve"> </w:t>
            </w:r>
            <w:r w:rsidRPr="00481F68">
              <w:rPr>
                <w:rFonts w:asciiTheme="minorHAnsi" w:hAnsiTheme="minorHAnsi"/>
                <w:sz w:val="24"/>
              </w:rPr>
              <w:t>evacuation marshalling</w:t>
            </w:r>
            <w:r w:rsidRPr="00481F68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481F68">
              <w:rPr>
                <w:rFonts w:asciiTheme="minorHAnsi" w:hAnsiTheme="minorHAnsi"/>
                <w:sz w:val="24"/>
              </w:rPr>
              <w:t>stations.</w:t>
            </w:r>
          </w:p>
          <w:p w14:paraId="33FE9D2A" w14:textId="77777777" w:rsidR="00995CA9" w:rsidRPr="00481F68" w:rsidRDefault="00995CA9" w:rsidP="00481F6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2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There must be a set of construction safety</w:t>
            </w:r>
            <w:r w:rsidRPr="00481F68">
              <w:rPr>
                <w:rFonts w:asciiTheme="minorHAnsi" w:hAnsiTheme="minorHAnsi"/>
                <w:spacing w:val="-30"/>
                <w:sz w:val="24"/>
              </w:rPr>
              <w:t xml:space="preserve"> </w:t>
            </w:r>
            <w:r w:rsidRPr="00481F68">
              <w:rPr>
                <w:rFonts w:asciiTheme="minorHAnsi" w:hAnsiTheme="minorHAnsi"/>
                <w:sz w:val="24"/>
              </w:rPr>
              <w:t>procedures.</w:t>
            </w:r>
          </w:p>
        </w:tc>
      </w:tr>
      <w:tr w:rsidR="00995CA9" w:rsidRPr="00481F68" w14:paraId="6C180805" w14:textId="77777777" w:rsidTr="00CE0D99">
        <w:trPr>
          <w:trHeight w:val="578"/>
        </w:trPr>
        <w:tc>
          <w:tcPr>
            <w:tcW w:w="2496" w:type="pct"/>
            <w:vAlign w:val="center"/>
          </w:tcPr>
          <w:p w14:paraId="36725C7B" w14:textId="77777777" w:rsidR="00995CA9" w:rsidRPr="00481F68" w:rsidRDefault="00995CA9" w:rsidP="00481F68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481F68">
              <w:rPr>
                <w:rFonts w:asciiTheme="minorHAnsi" w:hAnsiTheme="minorHAnsi"/>
                <w:b/>
                <w:sz w:val="24"/>
              </w:rPr>
              <w:t>Are you hiring Farm labour contractors?</w:t>
            </w:r>
          </w:p>
        </w:tc>
        <w:tc>
          <w:tcPr>
            <w:tcW w:w="2504" w:type="pct"/>
          </w:tcPr>
          <w:p w14:paraId="5C52B5DF" w14:textId="77777777" w:rsidR="00995CA9" w:rsidRPr="00481F68" w:rsidRDefault="00995CA9" w:rsidP="00481F68">
            <w:pPr>
              <w:pStyle w:val="TableParagraph"/>
              <w:numPr>
                <w:ilvl w:val="0"/>
                <w:numId w:val="6"/>
              </w:numPr>
              <w:tabs>
                <w:tab w:val="left" w:pos="539"/>
                <w:tab w:val="left" w:pos="540"/>
              </w:tabs>
              <w:spacing w:before="0" w:line="276" w:lineRule="auto"/>
              <w:jc w:val="left"/>
              <w:rPr>
                <w:rFonts w:asciiTheme="minorHAnsi" w:hAnsiTheme="minorHAnsi"/>
                <w:sz w:val="24"/>
              </w:rPr>
            </w:pPr>
            <w:r w:rsidRPr="00481F68">
              <w:rPr>
                <w:rFonts w:asciiTheme="minorHAnsi" w:hAnsiTheme="minorHAnsi"/>
                <w:sz w:val="24"/>
              </w:rPr>
              <w:t>Ensure the Farm labour contractor is licensed by BC ‘s Ministry of Labour.</w:t>
            </w:r>
          </w:p>
        </w:tc>
      </w:tr>
    </w:tbl>
    <w:p w14:paraId="5042C799" w14:textId="65DDE214" w:rsidR="00AF33A9" w:rsidRPr="00481F68" w:rsidRDefault="00AF33A9" w:rsidP="00AE736E">
      <w:pPr>
        <w:tabs>
          <w:tab w:val="left" w:pos="1420"/>
          <w:tab w:val="left" w:pos="8133"/>
        </w:tabs>
        <w:spacing w:line="276" w:lineRule="auto"/>
        <w:rPr>
          <w:rFonts w:asciiTheme="minorHAnsi" w:hAnsiTheme="minorHAnsi"/>
          <w:sz w:val="28"/>
        </w:rPr>
      </w:pPr>
    </w:p>
    <w:sectPr w:rsidR="00AF33A9" w:rsidRPr="00481F68" w:rsidSect="00EB2FE9">
      <w:headerReference w:type="default" r:id="rId13"/>
      <w:footerReference w:type="default" r:id="rId14"/>
      <w:pgSz w:w="12240" w:h="15840"/>
      <w:pgMar w:top="720" w:right="1080" w:bottom="720" w:left="1080" w:header="703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EB82" w14:textId="77777777" w:rsidR="00BF29FE" w:rsidRDefault="00BF29FE" w:rsidP="004F7608">
      <w:r>
        <w:separator/>
      </w:r>
    </w:p>
  </w:endnote>
  <w:endnote w:type="continuationSeparator" w:id="0">
    <w:p w14:paraId="5A984396" w14:textId="77777777" w:rsidR="00BF29FE" w:rsidRDefault="00BF29FE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e Rhino 65 Bold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5024022B" w:rsidR="004F7608" w:rsidRPr="00EB2FE9" w:rsidRDefault="000A6462" w:rsidP="00BB0C08">
    <w:pPr>
      <w:pStyle w:val="Footer"/>
      <w:rPr>
        <w:rFonts w:asciiTheme="minorHAnsi" w:hAnsiTheme="minorHAnsi"/>
        <w:color w:val="589199" w:themeColor="accent1"/>
        <w:sz w:val="16"/>
        <w:szCs w:val="20"/>
      </w:rPr>
    </w:pPr>
    <w:r>
      <w:rPr>
        <w:rFonts w:ascii="Lato" w:hAnsi="Lato"/>
        <w:color w:val="79B842"/>
        <w:sz w:val="20"/>
        <w:szCs w:val="20"/>
      </w:rPr>
      <w:br/>
    </w:r>
    <w:r w:rsidR="00EB2FE9" w:rsidRPr="00EB2FE9">
      <w:rPr>
        <w:rFonts w:asciiTheme="minorHAnsi" w:hAnsiTheme="minorHAnsi"/>
        <w:color w:val="589199" w:themeColor="accent1"/>
        <w:sz w:val="16"/>
        <w:szCs w:val="20"/>
      </w:rPr>
      <w:t>The contract agreement over leaf is for example purposes only.</w:t>
    </w:r>
  </w:p>
  <w:p w14:paraId="0BFEFAFF" w14:textId="2097360B" w:rsidR="00EB2FE9" w:rsidRPr="00EB2FE9" w:rsidRDefault="00EB2FE9" w:rsidP="00EB2FE9">
    <w:pPr>
      <w:pStyle w:val="Footer"/>
      <w:tabs>
        <w:tab w:val="clear" w:pos="9360"/>
      </w:tabs>
      <w:rPr>
        <w:rFonts w:asciiTheme="minorHAnsi" w:hAnsiTheme="minorHAnsi"/>
        <w:color w:val="589199" w:themeColor="accent1"/>
        <w:sz w:val="16"/>
        <w:szCs w:val="20"/>
      </w:rPr>
    </w:pPr>
    <w:r w:rsidRPr="00EB2FE9">
      <w:rPr>
        <w:rFonts w:asciiTheme="minorHAnsi" w:hAnsiTheme="minorHAnsi"/>
        <w:color w:val="589199" w:themeColor="accent1"/>
        <w:sz w:val="16"/>
        <w:szCs w:val="20"/>
      </w:rPr>
      <w:t>Always seek independent legal advice to ensure a contract best meets your individual needs</w:t>
    </w:r>
    <w:r>
      <w:rPr>
        <w:rFonts w:ascii="Calibri" w:hAnsi="Calibri"/>
        <w:color w:val="589199"/>
        <w:sz w:val="16"/>
      </w:rPr>
      <w:tab/>
    </w:r>
    <w:r w:rsidRPr="000E4BD7">
      <w:rPr>
        <w:rFonts w:ascii="Calibri" w:hAnsi="Calibri"/>
        <w:sz w:val="16"/>
      </w:rPr>
      <w:tab/>
    </w:r>
    <w:r>
      <w:rPr>
        <w:rFonts w:ascii="Calibri" w:hAnsi="Calibri"/>
        <w:sz w:val="16"/>
      </w:rPr>
      <w:t xml:space="preserve">               </w:t>
    </w:r>
    <w:r w:rsidRPr="000E4BD7">
      <w:rPr>
        <w:rFonts w:ascii="Calibri" w:hAnsi="Calibri"/>
        <w:color w:val="589199"/>
        <w:spacing w:val="60"/>
        <w:sz w:val="16"/>
      </w:rPr>
      <w:t>www.AgSaf</w:t>
    </w:r>
    <w:r>
      <w:rPr>
        <w:rFonts w:ascii="Calibri" w:hAnsi="Calibri"/>
        <w:color w:val="589199"/>
        <w:spacing w:val="60"/>
        <w:sz w:val="16"/>
      </w:rPr>
      <w:t>e</w:t>
    </w:r>
    <w:r w:rsidRPr="000E4BD7">
      <w:rPr>
        <w:rFonts w:ascii="Calibri" w:hAnsi="Calibri"/>
        <w:color w:val="589199"/>
        <w:spacing w:val="60"/>
        <w:sz w:val="16"/>
      </w:rPr>
      <w:t>BC.ca</w:t>
    </w:r>
    <w:r w:rsidRPr="000E4BD7">
      <w:rPr>
        <w:rFonts w:ascii="Calibri" w:hAnsi="Calibri"/>
        <w:color w:val="589199"/>
        <w:sz w:val="16"/>
      </w:rPr>
      <w:t xml:space="preserve"> | </w:t>
    </w:r>
    <w:r w:rsidRPr="000E4BD7">
      <w:rPr>
        <w:rFonts w:ascii="Calibri" w:hAnsi="Calibri"/>
        <w:color w:val="589199"/>
        <w:sz w:val="16"/>
      </w:rPr>
      <w:fldChar w:fldCharType="begin"/>
    </w:r>
    <w:r w:rsidRPr="000E4BD7">
      <w:rPr>
        <w:rFonts w:ascii="Calibri" w:hAnsi="Calibri"/>
        <w:color w:val="589199"/>
        <w:sz w:val="16"/>
      </w:rPr>
      <w:instrText xml:space="preserve"> PAGE   \* MERGEFORMAT </w:instrText>
    </w:r>
    <w:r w:rsidRPr="000E4BD7">
      <w:rPr>
        <w:rFonts w:ascii="Calibri" w:hAnsi="Calibri"/>
        <w:color w:val="589199"/>
        <w:sz w:val="16"/>
      </w:rPr>
      <w:fldChar w:fldCharType="separate"/>
    </w:r>
    <w:r>
      <w:rPr>
        <w:rFonts w:ascii="Calibri" w:hAnsi="Calibri"/>
        <w:color w:val="589199"/>
        <w:sz w:val="16"/>
      </w:rPr>
      <w:t>1</w:t>
    </w:r>
    <w:r w:rsidRPr="000E4BD7">
      <w:rPr>
        <w:rFonts w:ascii="Calibri" w:hAnsi="Calibri"/>
        <w:b/>
        <w:bCs/>
        <w:noProof/>
        <w:color w:val="5891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B30E" w14:textId="5923E515" w:rsidR="00995CA9" w:rsidRPr="000A6462" w:rsidRDefault="00995CA9" w:rsidP="00BB0C08">
    <w:pPr>
      <w:pStyle w:val="Footer"/>
      <w:rPr>
        <w:rFonts w:ascii="Lato" w:hAnsi="Lato"/>
        <w:sz w:val="20"/>
        <w:szCs w:val="20"/>
      </w:rPr>
    </w:pPr>
    <w:r>
      <w:rPr>
        <w:rFonts w:ascii="Lato" w:hAnsi="Lato"/>
        <w:color w:val="79B842"/>
        <w:sz w:val="20"/>
        <w:szCs w:val="20"/>
      </w:rPr>
      <w:br/>
    </w:r>
    <w:r w:rsidR="00FA2A02">
      <w:rPr>
        <w:rFonts w:ascii="Lato" w:hAnsi="Lato"/>
        <w:noProof/>
        <w:sz w:val="20"/>
        <w:szCs w:val="20"/>
        <w:lang w:val="en-CA" w:eastAsia="en-CA"/>
      </w:rPr>
      <w:drawing>
        <wp:inline distT="0" distB="0" distL="0" distR="0" wp14:anchorId="511833C4" wp14:editId="2886B794">
          <wp:extent cx="6852285" cy="947420"/>
          <wp:effectExtent l="0" t="0" r="5715" b="5080"/>
          <wp:docPr id="7" name="Picture 7" descr="C:\Users\RachelZ\AppData\Local\Microsoft\Windows\INetCache\Content.Word\agsafe_footer-p-le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Z\AppData\Local\Microsoft\Windows\INetCache\Content.Word\agsafe_footer-p-le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10B2" w14:textId="448AD117" w:rsidR="00EB2FE9" w:rsidRPr="00EB2FE9" w:rsidRDefault="00EB2FE9" w:rsidP="00EB2FE9">
    <w:pPr>
      <w:pStyle w:val="Footer"/>
      <w:tabs>
        <w:tab w:val="clear" w:pos="4680"/>
        <w:tab w:val="clear" w:pos="9360"/>
      </w:tabs>
      <w:rPr>
        <w:rFonts w:asciiTheme="minorHAnsi" w:hAnsiTheme="minorHAnsi"/>
        <w:color w:val="589199" w:themeColor="accent1"/>
        <w:sz w:val="16"/>
        <w:szCs w:val="20"/>
      </w:rPr>
    </w:pPr>
    <w:r>
      <w:rPr>
        <w:rFonts w:ascii="Calibri" w:hAnsi="Calibri"/>
        <w:color w:val="589199"/>
        <w:sz w:val="16"/>
      </w:rPr>
      <w:tab/>
    </w:r>
    <w:r>
      <w:rPr>
        <w:rFonts w:ascii="Calibri" w:hAnsi="Calibri"/>
        <w:color w:val="589199"/>
        <w:sz w:val="16"/>
      </w:rPr>
      <w:tab/>
      <w:t xml:space="preserve">                </w:t>
    </w:r>
    <w:r>
      <w:rPr>
        <w:rFonts w:ascii="Calibri" w:hAnsi="Calibri"/>
        <w:color w:val="589199"/>
        <w:sz w:val="16"/>
      </w:rPr>
      <w:tab/>
    </w:r>
    <w:r>
      <w:rPr>
        <w:rFonts w:ascii="Calibri" w:hAnsi="Calibri"/>
        <w:color w:val="589199"/>
        <w:sz w:val="16"/>
      </w:rPr>
      <w:tab/>
    </w:r>
    <w:r>
      <w:rPr>
        <w:rFonts w:ascii="Calibri" w:hAnsi="Calibri"/>
        <w:color w:val="589199"/>
        <w:sz w:val="16"/>
      </w:rPr>
      <w:tab/>
    </w:r>
    <w:r>
      <w:rPr>
        <w:rFonts w:ascii="Calibri" w:hAnsi="Calibri"/>
        <w:color w:val="589199"/>
        <w:sz w:val="16"/>
      </w:rPr>
      <w:tab/>
    </w:r>
    <w:r>
      <w:rPr>
        <w:rFonts w:ascii="Calibri" w:hAnsi="Calibri"/>
        <w:color w:val="589199"/>
        <w:sz w:val="16"/>
      </w:rPr>
      <w:tab/>
    </w:r>
    <w:r>
      <w:rPr>
        <w:rFonts w:ascii="Calibri" w:hAnsi="Calibri"/>
        <w:color w:val="589199"/>
        <w:sz w:val="16"/>
      </w:rPr>
      <w:tab/>
      <w:t xml:space="preserve">     </w:t>
    </w:r>
    <w:r w:rsidRPr="00EB2FE9">
      <w:rPr>
        <w:rFonts w:asciiTheme="minorHAnsi" w:hAnsiTheme="minorHAnsi"/>
        <w:color w:val="589199" w:themeColor="accent1"/>
        <w:sz w:val="16"/>
        <w:szCs w:val="20"/>
      </w:rPr>
      <w:t>The contract agreement over leaf is for example purposes only.</w:t>
    </w:r>
  </w:p>
  <w:p w14:paraId="59A9AA26" w14:textId="482CD6C3" w:rsidR="006A1997" w:rsidRPr="00EB2FE9" w:rsidRDefault="00EB2FE9" w:rsidP="00EB2FE9">
    <w:pPr>
      <w:pStyle w:val="Footer"/>
      <w:tabs>
        <w:tab w:val="clear" w:pos="4680"/>
        <w:tab w:val="clear" w:pos="9360"/>
      </w:tabs>
      <w:jc w:val="both"/>
    </w:pPr>
    <w:r w:rsidRPr="000E4BD7">
      <w:rPr>
        <w:rFonts w:ascii="Calibri" w:hAnsi="Calibri"/>
        <w:color w:val="589199"/>
        <w:spacing w:val="60"/>
        <w:sz w:val="16"/>
      </w:rPr>
      <w:t>www.AgSafeBC.ca</w:t>
    </w:r>
    <w:r w:rsidRPr="000E4BD7">
      <w:rPr>
        <w:rFonts w:ascii="Calibri" w:hAnsi="Calibri"/>
        <w:color w:val="589199"/>
        <w:sz w:val="16"/>
      </w:rPr>
      <w:t xml:space="preserve"> | </w:t>
    </w:r>
    <w:r w:rsidRPr="000E4BD7">
      <w:rPr>
        <w:rFonts w:ascii="Calibri" w:hAnsi="Calibri"/>
        <w:color w:val="589199"/>
        <w:sz w:val="16"/>
      </w:rPr>
      <w:fldChar w:fldCharType="begin"/>
    </w:r>
    <w:r w:rsidRPr="000E4BD7">
      <w:rPr>
        <w:rFonts w:ascii="Calibri" w:hAnsi="Calibri"/>
        <w:color w:val="589199"/>
        <w:sz w:val="16"/>
      </w:rPr>
      <w:instrText xml:space="preserve"> PAGE   \* MERGEFORMAT </w:instrText>
    </w:r>
    <w:r w:rsidRPr="000E4BD7">
      <w:rPr>
        <w:rFonts w:ascii="Calibri" w:hAnsi="Calibri"/>
        <w:color w:val="589199"/>
        <w:sz w:val="16"/>
      </w:rPr>
      <w:fldChar w:fldCharType="separate"/>
    </w:r>
    <w:r>
      <w:rPr>
        <w:rFonts w:ascii="Calibri" w:hAnsi="Calibri"/>
        <w:color w:val="589199"/>
        <w:sz w:val="16"/>
      </w:rPr>
      <w:t>2</w:t>
    </w:r>
    <w:r w:rsidRPr="000E4BD7">
      <w:rPr>
        <w:rFonts w:ascii="Calibri" w:hAnsi="Calibri"/>
        <w:b/>
        <w:bCs/>
        <w:noProof/>
        <w:color w:val="589199"/>
        <w:sz w:val="16"/>
      </w:rPr>
      <w:fldChar w:fldCharType="end"/>
    </w:r>
    <w:r>
      <w:rPr>
        <w:rFonts w:asciiTheme="minorHAnsi" w:hAnsiTheme="minorHAnsi"/>
        <w:color w:val="589199" w:themeColor="accent1"/>
        <w:sz w:val="16"/>
        <w:szCs w:val="20"/>
      </w:rPr>
      <w:tab/>
      <w:t xml:space="preserve">   </w:t>
    </w:r>
    <w:r>
      <w:rPr>
        <w:rFonts w:asciiTheme="minorHAnsi" w:hAnsiTheme="minorHAnsi"/>
        <w:color w:val="589199" w:themeColor="accent1"/>
        <w:sz w:val="16"/>
        <w:szCs w:val="20"/>
      </w:rPr>
      <w:tab/>
      <w:t xml:space="preserve">             </w:t>
    </w:r>
    <w:r w:rsidRPr="00EB2FE9">
      <w:rPr>
        <w:rFonts w:asciiTheme="minorHAnsi" w:hAnsiTheme="minorHAnsi"/>
        <w:color w:val="589199" w:themeColor="accent1"/>
        <w:sz w:val="16"/>
        <w:szCs w:val="20"/>
      </w:rPr>
      <w:t>Always seek independent legal advice to ensure a contract best meets your individual needs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C76E" w14:textId="77777777" w:rsidR="00BF29FE" w:rsidRDefault="00BF29FE" w:rsidP="004F7608">
      <w:bookmarkStart w:id="0" w:name="_Hlk477182283"/>
      <w:bookmarkEnd w:id="0"/>
      <w:r>
        <w:separator/>
      </w:r>
    </w:p>
  </w:footnote>
  <w:footnote w:type="continuationSeparator" w:id="0">
    <w:p w14:paraId="04FC11C7" w14:textId="77777777" w:rsidR="00BF29FE" w:rsidRDefault="00BF29FE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3E014658" w:rsidR="00960B02" w:rsidRPr="000A6FC1" w:rsidRDefault="00566CF4" w:rsidP="00BB0C08">
    <w:pPr>
      <w:pStyle w:val="Header"/>
      <w:rPr>
        <w:rFonts w:asciiTheme="minorHAnsi" w:hAnsiTheme="minorHAnsi"/>
        <w:b/>
        <w:bCs/>
        <w:color w:val="599098"/>
        <w:sz w:val="40"/>
        <w:szCs w:val="32"/>
      </w:rPr>
    </w:pPr>
    <w:r w:rsidRPr="000A6FC1">
      <w:rPr>
        <w:rFonts w:asciiTheme="minorHAnsi" w:hAnsiTheme="minorHAnsi"/>
        <w:b/>
        <w:bCs/>
        <w:color w:val="599098"/>
        <w:sz w:val="40"/>
        <w:szCs w:val="32"/>
      </w:rPr>
      <w:t>C</w:t>
    </w:r>
    <w:r w:rsidR="002957EA" w:rsidRPr="000A6FC1">
      <w:rPr>
        <w:rFonts w:asciiTheme="minorHAnsi" w:hAnsiTheme="minorHAnsi"/>
        <w:b/>
        <w:bCs/>
        <w:color w:val="599098"/>
        <w:sz w:val="40"/>
        <w:szCs w:val="32"/>
      </w:rPr>
      <w:t xml:space="preserve">onfirmation of Contractor Responsibilities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9CD5" w14:textId="77777777" w:rsidR="00995CA9" w:rsidRPr="00BB0C08" w:rsidRDefault="00995CA9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  <w:r>
      <w:rPr>
        <w:rFonts w:ascii="Core Rhino 65 Bold" w:hAnsi="Core Rhino 65 Bold"/>
        <w:b/>
        <w:bCs/>
        <w:color w:val="599098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6031" w14:textId="3194D0C8" w:rsidR="006A57B5" w:rsidRPr="00BB0C08" w:rsidRDefault="006A57B5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  <w:r>
      <w:rPr>
        <w:rFonts w:ascii="Core Rhino 65 Bold" w:hAnsi="Core Rhino 65 Bold"/>
        <w:b/>
        <w:bCs/>
        <w:color w:val="599098"/>
        <w:sz w:val="40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4C5"/>
    <w:multiLevelType w:val="hybridMultilevel"/>
    <w:tmpl w:val="8C889FFE"/>
    <w:lvl w:ilvl="0" w:tplc="03B6BD4E">
      <w:numFmt w:val="bullet"/>
      <w:lvlText w:val="•"/>
      <w:lvlJc w:val="left"/>
      <w:pPr>
        <w:ind w:left="360" w:hanging="360"/>
      </w:pPr>
      <w:rPr>
        <w:rFonts w:ascii="Lato" w:eastAsia="Arial" w:hAnsi="Lato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47601"/>
    <w:multiLevelType w:val="hybridMultilevel"/>
    <w:tmpl w:val="B3C407DC"/>
    <w:lvl w:ilvl="0" w:tplc="FBCA372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2C9E42">
      <w:numFmt w:val="bullet"/>
      <w:lvlText w:val="•"/>
      <w:lvlJc w:val="left"/>
      <w:pPr>
        <w:ind w:left="1165" w:hanging="360"/>
      </w:pPr>
      <w:rPr>
        <w:rFonts w:hint="default"/>
      </w:rPr>
    </w:lvl>
    <w:lvl w:ilvl="2" w:tplc="D0F026C4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98207DC2">
      <w:numFmt w:val="bullet"/>
      <w:lvlText w:val="•"/>
      <w:lvlJc w:val="left"/>
      <w:pPr>
        <w:ind w:left="2416" w:hanging="360"/>
      </w:pPr>
      <w:rPr>
        <w:rFonts w:hint="default"/>
      </w:rPr>
    </w:lvl>
    <w:lvl w:ilvl="4" w:tplc="F4F01E6A">
      <w:numFmt w:val="bullet"/>
      <w:lvlText w:val="•"/>
      <w:lvlJc w:val="left"/>
      <w:pPr>
        <w:ind w:left="3042" w:hanging="360"/>
      </w:pPr>
      <w:rPr>
        <w:rFonts w:hint="default"/>
      </w:rPr>
    </w:lvl>
    <w:lvl w:ilvl="5" w:tplc="192C1246">
      <w:numFmt w:val="bullet"/>
      <w:lvlText w:val="•"/>
      <w:lvlJc w:val="left"/>
      <w:pPr>
        <w:ind w:left="3667" w:hanging="360"/>
      </w:pPr>
      <w:rPr>
        <w:rFonts w:hint="default"/>
      </w:rPr>
    </w:lvl>
    <w:lvl w:ilvl="6" w:tplc="70B8A506">
      <w:numFmt w:val="bullet"/>
      <w:lvlText w:val="•"/>
      <w:lvlJc w:val="left"/>
      <w:pPr>
        <w:ind w:left="4293" w:hanging="360"/>
      </w:pPr>
      <w:rPr>
        <w:rFonts w:hint="default"/>
      </w:rPr>
    </w:lvl>
    <w:lvl w:ilvl="7" w:tplc="6580372E">
      <w:numFmt w:val="bullet"/>
      <w:lvlText w:val="•"/>
      <w:lvlJc w:val="left"/>
      <w:pPr>
        <w:ind w:left="4918" w:hanging="360"/>
      </w:pPr>
      <w:rPr>
        <w:rFonts w:hint="default"/>
      </w:rPr>
    </w:lvl>
    <w:lvl w:ilvl="8" w:tplc="5C42EBBC">
      <w:numFmt w:val="bullet"/>
      <w:lvlText w:val="•"/>
      <w:lvlJc w:val="left"/>
      <w:pPr>
        <w:ind w:left="5544" w:hanging="360"/>
      </w:pPr>
      <w:rPr>
        <w:rFonts w:hint="default"/>
      </w:rPr>
    </w:lvl>
  </w:abstractNum>
  <w:abstractNum w:abstractNumId="2" w15:restartNumberingAfterBreak="0">
    <w:nsid w:val="4FEE26E7"/>
    <w:multiLevelType w:val="hybridMultilevel"/>
    <w:tmpl w:val="A20ADB3A"/>
    <w:lvl w:ilvl="0" w:tplc="03B6BD4E">
      <w:numFmt w:val="bullet"/>
      <w:lvlText w:val="•"/>
      <w:lvlJc w:val="left"/>
      <w:pPr>
        <w:ind w:left="720" w:hanging="360"/>
      </w:pPr>
      <w:rPr>
        <w:rFonts w:ascii="Lato" w:eastAsia="Arial" w:hAnsi="Lat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0BF6"/>
    <w:multiLevelType w:val="hybridMultilevel"/>
    <w:tmpl w:val="061A7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E0A3E"/>
    <w:multiLevelType w:val="hybridMultilevel"/>
    <w:tmpl w:val="45B233B8"/>
    <w:lvl w:ilvl="0" w:tplc="03B6BD4E">
      <w:numFmt w:val="bullet"/>
      <w:lvlText w:val="•"/>
      <w:lvlJc w:val="left"/>
      <w:pPr>
        <w:ind w:left="360" w:hanging="360"/>
      </w:pPr>
      <w:rPr>
        <w:rFonts w:ascii="Lato" w:eastAsia="Arial" w:hAnsi="Lato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9A05E2"/>
    <w:multiLevelType w:val="hybridMultilevel"/>
    <w:tmpl w:val="653639A4"/>
    <w:lvl w:ilvl="0" w:tplc="03B6BD4E">
      <w:numFmt w:val="bullet"/>
      <w:lvlText w:val="•"/>
      <w:lvlJc w:val="left"/>
      <w:pPr>
        <w:ind w:left="720" w:hanging="360"/>
      </w:pPr>
      <w:rPr>
        <w:rFonts w:ascii="Lato" w:eastAsia="Arial" w:hAnsi="Lat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WIjCMR7/TNwy7/5EVuBGdCHYFoynQ+10Yqf09KOL+tFc/j1LuT+Y+OY83S6ysXyYnEiGZ3L7Q9OCC02kOExkVQ==" w:salt="FilnqMGmFCtwFnsqTrcy8A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02D09"/>
    <w:rsid w:val="000165F4"/>
    <w:rsid w:val="0006112F"/>
    <w:rsid w:val="00070B27"/>
    <w:rsid w:val="000A6462"/>
    <w:rsid w:val="000A6C63"/>
    <w:rsid w:val="000A6FC1"/>
    <w:rsid w:val="00140221"/>
    <w:rsid w:val="001B6438"/>
    <w:rsid w:val="001F070A"/>
    <w:rsid w:val="001F25CB"/>
    <w:rsid w:val="00206045"/>
    <w:rsid w:val="00217140"/>
    <w:rsid w:val="00274481"/>
    <w:rsid w:val="002957EA"/>
    <w:rsid w:val="002B5F72"/>
    <w:rsid w:val="002D128D"/>
    <w:rsid w:val="00306D4E"/>
    <w:rsid w:val="00350546"/>
    <w:rsid w:val="0035195B"/>
    <w:rsid w:val="003F3E9E"/>
    <w:rsid w:val="004006B9"/>
    <w:rsid w:val="00400800"/>
    <w:rsid w:val="00473647"/>
    <w:rsid w:val="00481F68"/>
    <w:rsid w:val="004E258B"/>
    <w:rsid w:val="004F7608"/>
    <w:rsid w:val="00556FA4"/>
    <w:rsid w:val="00565987"/>
    <w:rsid w:val="00566CF4"/>
    <w:rsid w:val="005C65B3"/>
    <w:rsid w:val="005D6665"/>
    <w:rsid w:val="005E71B5"/>
    <w:rsid w:val="005F5078"/>
    <w:rsid w:val="00671855"/>
    <w:rsid w:val="006A00E0"/>
    <w:rsid w:val="006A1997"/>
    <w:rsid w:val="006A3E7B"/>
    <w:rsid w:val="006A57B5"/>
    <w:rsid w:val="00703216"/>
    <w:rsid w:val="00717C25"/>
    <w:rsid w:val="0076578E"/>
    <w:rsid w:val="00767F52"/>
    <w:rsid w:val="007725C5"/>
    <w:rsid w:val="007A3EE7"/>
    <w:rsid w:val="007A7CBA"/>
    <w:rsid w:val="007B3FA1"/>
    <w:rsid w:val="008040E9"/>
    <w:rsid w:val="008879CA"/>
    <w:rsid w:val="008928FE"/>
    <w:rsid w:val="008E4FCE"/>
    <w:rsid w:val="00960B02"/>
    <w:rsid w:val="00986921"/>
    <w:rsid w:val="00995CA9"/>
    <w:rsid w:val="009D2B7F"/>
    <w:rsid w:val="00A45689"/>
    <w:rsid w:val="00AE69D4"/>
    <w:rsid w:val="00AE736E"/>
    <w:rsid w:val="00AF33A9"/>
    <w:rsid w:val="00B31A4B"/>
    <w:rsid w:val="00B42609"/>
    <w:rsid w:val="00B56043"/>
    <w:rsid w:val="00BB0C08"/>
    <w:rsid w:val="00BF29FE"/>
    <w:rsid w:val="00CE0D99"/>
    <w:rsid w:val="00CE48ED"/>
    <w:rsid w:val="00CF1D43"/>
    <w:rsid w:val="00D0335D"/>
    <w:rsid w:val="00D06331"/>
    <w:rsid w:val="00D20F82"/>
    <w:rsid w:val="00D622FF"/>
    <w:rsid w:val="00D84A1D"/>
    <w:rsid w:val="00D87B95"/>
    <w:rsid w:val="00DA4873"/>
    <w:rsid w:val="00DC1214"/>
    <w:rsid w:val="00DF3307"/>
    <w:rsid w:val="00E0702B"/>
    <w:rsid w:val="00E4210F"/>
    <w:rsid w:val="00E50AC5"/>
    <w:rsid w:val="00E65FB2"/>
    <w:rsid w:val="00E679C0"/>
    <w:rsid w:val="00E91E55"/>
    <w:rsid w:val="00EA54B4"/>
    <w:rsid w:val="00EB2FE9"/>
    <w:rsid w:val="00EC1843"/>
    <w:rsid w:val="00EC3B0C"/>
    <w:rsid w:val="00F04A05"/>
    <w:rsid w:val="00F06B94"/>
    <w:rsid w:val="00F51FC8"/>
    <w:rsid w:val="00F615C6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15EFB9-5E23-493E-BBBA-B119426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5</cp:revision>
  <dcterms:created xsi:type="dcterms:W3CDTF">2018-12-18T18:01:00Z</dcterms:created>
  <dcterms:modified xsi:type="dcterms:W3CDTF">2018-12-18T18:15:00Z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