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11"/>
          <w:footerReference w:type="default" r:id="rId12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0"/>
        <w:gridCol w:w="947"/>
        <w:gridCol w:w="169"/>
        <w:gridCol w:w="179"/>
        <w:gridCol w:w="449"/>
        <w:gridCol w:w="2701"/>
        <w:gridCol w:w="1261"/>
        <w:gridCol w:w="268"/>
        <w:gridCol w:w="814"/>
        <w:gridCol w:w="1343"/>
        <w:gridCol w:w="727"/>
        <w:gridCol w:w="622"/>
      </w:tblGrid>
      <w:tr w:rsidR="00286590" w:rsidRPr="00B851AF" w14:paraId="07A3FDE1" w14:textId="77777777" w:rsidTr="00286590">
        <w:trPr>
          <w:trHeight w:val="360"/>
        </w:trPr>
        <w:tc>
          <w:tcPr>
            <w:tcW w:w="763" w:type="pct"/>
            <w:gridSpan w:val="2"/>
            <w:vAlign w:val="center"/>
          </w:tcPr>
          <w:p w14:paraId="65B86FD7" w14:textId="348AC4D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10"/>
            <w:vAlign w:val="center"/>
          </w:tcPr>
          <w:p w14:paraId="6FA77E45" w14:textId="001924EC" w:rsidR="00286590" w:rsidRDefault="00E77D31" w:rsidP="0030163D">
            <w:pPr>
              <w:rPr>
                <w:rFonts w:ascii="Calibri" w:hAnsi="Calibri" w:cs="Calibri"/>
                <w:b/>
                <w:bCs/>
              </w:rPr>
            </w:pPr>
            <w:r w:rsidRPr="00E77D31">
              <w:rPr>
                <w:rFonts w:ascii="Calibri" w:hAnsi="Calibri" w:cs="Calibri"/>
                <w:b/>
                <w:bCs/>
              </w:rPr>
              <w:t>Chemical Storage</w:t>
            </w:r>
          </w:p>
        </w:tc>
      </w:tr>
      <w:tr w:rsidR="00286590" w:rsidRPr="00B851AF" w14:paraId="256420F0" w14:textId="77777777" w:rsidTr="00286590">
        <w:trPr>
          <w:trHeight w:val="360"/>
        </w:trPr>
        <w:tc>
          <w:tcPr>
            <w:tcW w:w="936" w:type="pct"/>
            <w:gridSpan w:val="4"/>
            <w:vAlign w:val="center"/>
          </w:tcPr>
          <w:p w14:paraId="540E2BB4" w14:textId="7777777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gridSpan w:val="3"/>
            <w:vAlign w:val="center"/>
          </w:tcPr>
          <w:p w14:paraId="0B7BBF3C" w14:textId="59DE9C0B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286590">
        <w:trPr>
          <w:trHeight w:val="360"/>
        </w:trPr>
        <w:tc>
          <w:tcPr>
            <w:tcW w:w="1159" w:type="pct"/>
            <w:gridSpan w:val="5"/>
            <w:vAlign w:val="center"/>
          </w:tcPr>
          <w:p w14:paraId="0D42425C" w14:textId="5FDCEBC3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1" w:type="pct"/>
            <w:gridSpan w:val="7"/>
            <w:vAlign w:val="center"/>
          </w:tcPr>
          <w:p w14:paraId="41F8812A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286590">
        <w:trPr>
          <w:trHeight w:val="360"/>
        </w:trPr>
        <w:tc>
          <w:tcPr>
            <w:tcW w:w="847" w:type="pct"/>
            <w:gridSpan w:val="3"/>
            <w:vAlign w:val="center"/>
          </w:tcPr>
          <w:p w14:paraId="6BEF5465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5"/>
            <w:vAlign w:val="center"/>
          </w:tcPr>
          <w:p w14:paraId="23C294DA" w14:textId="63117CC9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541FD" w:rsidRPr="00B851AF" w14:paraId="11B5DF22" w14:textId="77777777" w:rsidTr="00286590">
        <w:trPr>
          <w:trHeight w:val="360"/>
        </w:trPr>
        <w:tc>
          <w:tcPr>
            <w:tcW w:w="293" w:type="pct"/>
            <w:shd w:val="clear" w:color="auto" w:fill="156570"/>
            <w:vAlign w:val="center"/>
          </w:tcPr>
          <w:p w14:paraId="17585455" w14:textId="77777777" w:rsidR="00B851AF" w:rsidRPr="00B851AF" w:rsidRDefault="00B851AF" w:rsidP="0030163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37" w:type="pct"/>
            <w:gridSpan w:val="9"/>
            <w:shd w:val="clear" w:color="auto" w:fill="156570"/>
          </w:tcPr>
          <w:p w14:paraId="32A7F674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" w:type="pct"/>
            <w:shd w:val="clear" w:color="auto" w:fill="156570"/>
          </w:tcPr>
          <w:p w14:paraId="70A6951B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9" w:type="pct"/>
            <w:shd w:val="clear" w:color="auto" w:fill="156570"/>
          </w:tcPr>
          <w:p w14:paraId="41B32C43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717623" w:rsidRPr="00B851AF" w14:paraId="65C259A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2118B8B" w14:textId="66F802D3" w:rsidR="00717623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7" w:type="pct"/>
            <w:gridSpan w:val="9"/>
            <w:vAlign w:val="center"/>
          </w:tcPr>
          <w:p w14:paraId="662325B1" w14:textId="5853E62E" w:rsidR="00717623" w:rsidRPr="00B35C8E" w:rsidRDefault="00950689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 xml:space="preserve">WHMIS training is </w:t>
            </w:r>
            <w:proofErr w:type="gramStart"/>
            <w:r w:rsidRPr="00B35C8E">
              <w:rPr>
                <w:rFonts w:ascii="Calibri" w:hAnsi="Calibri" w:cs="Calibri"/>
              </w:rPr>
              <w:t>up-to-date</w:t>
            </w:r>
            <w:proofErr w:type="gramEnd"/>
          </w:p>
        </w:tc>
        <w:tc>
          <w:tcPr>
            <w:tcW w:w="361" w:type="pct"/>
          </w:tcPr>
          <w:p w14:paraId="6D69DB1A" w14:textId="77777777" w:rsidR="00717623" w:rsidRPr="00B851AF" w:rsidRDefault="00717623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07728E" w14:textId="77777777" w:rsidR="00717623" w:rsidRPr="00B851AF" w:rsidRDefault="00717623" w:rsidP="0030163D">
            <w:pPr>
              <w:rPr>
                <w:rFonts w:ascii="Calibri" w:hAnsi="Calibri" w:cs="Calibri"/>
              </w:rPr>
            </w:pPr>
          </w:p>
        </w:tc>
      </w:tr>
      <w:tr w:rsidR="00717623" w:rsidRPr="00B851AF" w14:paraId="428AFE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CB6D23C" w14:textId="53914167" w:rsidR="00717623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4CAC0ADB" w14:textId="4AB98B87" w:rsidR="00717623" w:rsidRPr="00B35C8E" w:rsidRDefault="00267E95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C</w:t>
            </w:r>
            <w:r w:rsidR="00FD6531" w:rsidRPr="00B35C8E">
              <w:rPr>
                <w:rFonts w:ascii="Calibri" w:hAnsi="Calibri" w:cs="Calibri"/>
              </w:rPr>
              <w:t>an identify hazards in their workplace</w:t>
            </w:r>
            <w:r w:rsidR="00F05DE5" w:rsidRPr="00B35C8E">
              <w:rPr>
                <w:rFonts w:ascii="Calibri" w:hAnsi="Calibri" w:cs="Calibri"/>
              </w:rPr>
              <w:t xml:space="preserve"> / chemical storage area</w:t>
            </w:r>
          </w:p>
        </w:tc>
        <w:tc>
          <w:tcPr>
            <w:tcW w:w="361" w:type="pct"/>
          </w:tcPr>
          <w:p w14:paraId="7F296333" w14:textId="77777777" w:rsidR="00717623" w:rsidRPr="00B851AF" w:rsidRDefault="00717623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1CF8E17" w14:textId="77777777" w:rsidR="00717623" w:rsidRPr="00B851AF" w:rsidRDefault="00717623" w:rsidP="0030163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482E4E5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59C29AA" w14:textId="4AF6A412" w:rsidR="00B851AF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52F70F16" w14:textId="22FB5EB7" w:rsidR="00B851AF" w:rsidRPr="00B35C8E" w:rsidRDefault="00F05DE5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 xml:space="preserve">Can demonstrate proper </w:t>
            </w:r>
            <w:r w:rsidR="003119A5" w:rsidRPr="00B35C8E">
              <w:rPr>
                <w:rFonts w:ascii="Calibri" w:hAnsi="Calibri" w:cs="Calibri"/>
              </w:rPr>
              <w:t>wearing</w:t>
            </w:r>
            <w:r w:rsidR="00296541" w:rsidRPr="00B35C8E">
              <w:rPr>
                <w:rFonts w:ascii="Calibri" w:hAnsi="Calibri" w:cs="Calibri"/>
              </w:rPr>
              <w:t xml:space="preserve"> of</w:t>
            </w:r>
            <w:r w:rsidR="003119A5" w:rsidRPr="00B35C8E">
              <w:rPr>
                <w:rFonts w:ascii="Calibri" w:hAnsi="Calibri" w:cs="Calibri"/>
              </w:rPr>
              <w:t xml:space="preserve"> appropriate PPE</w:t>
            </w:r>
          </w:p>
        </w:tc>
        <w:tc>
          <w:tcPr>
            <w:tcW w:w="361" w:type="pct"/>
          </w:tcPr>
          <w:p w14:paraId="6B0A9EE6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7ECA94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76D46B8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37FE00E" w14:textId="48ED5EBF" w:rsidR="00B851AF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4BC3565F" w14:textId="7AE51923" w:rsidR="009D368C" w:rsidRPr="00B35C8E" w:rsidRDefault="00296541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K</w:t>
            </w:r>
            <w:r w:rsidR="003119A5" w:rsidRPr="00B35C8E">
              <w:rPr>
                <w:rFonts w:ascii="Calibri" w:hAnsi="Calibri" w:cs="Calibri"/>
              </w:rPr>
              <w:t>now</w:t>
            </w:r>
            <w:r w:rsidR="00267E95" w:rsidRPr="00B35C8E">
              <w:rPr>
                <w:rFonts w:ascii="Calibri" w:hAnsi="Calibri" w:cs="Calibri"/>
              </w:rPr>
              <w:t>s</w:t>
            </w:r>
            <w:r w:rsidR="003119A5" w:rsidRPr="00B35C8E">
              <w:rPr>
                <w:rFonts w:ascii="Calibri" w:hAnsi="Calibri" w:cs="Calibri"/>
              </w:rPr>
              <w:t xml:space="preserve"> how to summon first aid attendant</w:t>
            </w:r>
          </w:p>
        </w:tc>
        <w:tc>
          <w:tcPr>
            <w:tcW w:w="361" w:type="pct"/>
          </w:tcPr>
          <w:p w14:paraId="1FD559D3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6E3A8ED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4D3C7E61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E2F1029" w14:textId="45EC6E34" w:rsidR="00B851AF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7E8BCC2F" w14:textId="7FF9A294" w:rsidR="009D368C" w:rsidRPr="00B35C8E" w:rsidRDefault="00296541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C</w:t>
            </w:r>
            <w:r w:rsidR="003119A5" w:rsidRPr="00B35C8E">
              <w:rPr>
                <w:rFonts w:ascii="Calibri" w:hAnsi="Calibri" w:cs="Calibri"/>
              </w:rPr>
              <w:t>an locate first aid kit</w:t>
            </w:r>
          </w:p>
        </w:tc>
        <w:tc>
          <w:tcPr>
            <w:tcW w:w="361" w:type="pct"/>
          </w:tcPr>
          <w:p w14:paraId="5425185D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249A34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616BE3A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4C91FA3" w14:textId="0A5CACA4" w:rsidR="00B851AF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52CF863B" w14:textId="47188BE8" w:rsidR="00B851AF" w:rsidRPr="00B35C8E" w:rsidRDefault="00296541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K</w:t>
            </w:r>
            <w:r w:rsidR="00777C27" w:rsidRPr="00B35C8E">
              <w:rPr>
                <w:rFonts w:ascii="Calibri" w:hAnsi="Calibri" w:cs="Calibri"/>
              </w:rPr>
              <w:t xml:space="preserve">nows </w:t>
            </w:r>
            <w:r w:rsidR="00267E95" w:rsidRPr="00B35C8E">
              <w:rPr>
                <w:rFonts w:ascii="Calibri" w:hAnsi="Calibri" w:cs="Calibri"/>
              </w:rPr>
              <w:t>location of</w:t>
            </w:r>
            <w:r w:rsidR="00777C27" w:rsidRPr="00B35C8E">
              <w:rPr>
                <w:rFonts w:ascii="Calibri" w:hAnsi="Calibri" w:cs="Calibri"/>
              </w:rPr>
              <w:t xml:space="preserve"> eye wash station and </w:t>
            </w:r>
            <w:r w:rsidR="00267E95" w:rsidRPr="00B35C8E">
              <w:rPr>
                <w:rFonts w:ascii="Calibri" w:hAnsi="Calibri" w:cs="Calibri"/>
              </w:rPr>
              <w:t>emergency shower (if required by risk level and risk assessment)</w:t>
            </w:r>
          </w:p>
        </w:tc>
        <w:tc>
          <w:tcPr>
            <w:tcW w:w="361" w:type="pct"/>
          </w:tcPr>
          <w:p w14:paraId="7E5D735A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21F2F71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09A79DA7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30A7E0E" w14:textId="617586AC" w:rsidR="00B851AF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4928B85" w14:textId="626C6211" w:rsidR="00B851AF" w:rsidRPr="00B35C8E" w:rsidRDefault="00F84FB9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F</w:t>
            </w:r>
            <w:r w:rsidR="00B54F09" w:rsidRPr="00B35C8E">
              <w:rPr>
                <w:rFonts w:ascii="Calibri" w:hAnsi="Calibri" w:cs="Calibri"/>
              </w:rPr>
              <w:t>ollows all applicable safety instruction</w:t>
            </w:r>
          </w:p>
        </w:tc>
        <w:tc>
          <w:tcPr>
            <w:tcW w:w="361" w:type="pct"/>
          </w:tcPr>
          <w:p w14:paraId="44FF3C25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EB32538" w14:textId="77777777" w:rsidR="00B851AF" w:rsidRPr="00B851AF" w:rsidRDefault="00B851AF" w:rsidP="0030163D">
            <w:pPr>
              <w:rPr>
                <w:rFonts w:ascii="Calibri" w:hAnsi="Calibri" w:cs="Calibri"/>
              </w:rPr>
            </w:pPr>
          </w:p>
        </w:tc>
      </w:tr>
      <w:tr w:rsidR="000665DA" w:rsidRPr="00B851AF" w14:paraId="72D291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F85350A" w14:textId="777D132A" w:rsidR="000665DA" w:rsidRPr="00B851AF" w:rsidRDefault="00D53261" w:rsidP="003016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7" w:type="pct"/>
            <w:gridSpan w:val="9"/>
            <w:vAlign w:val="center"/>
          </w:tcPr>
          <w:p w14:paraId="04508C50" w14:textId="65CCA434" w:rsidR="000665DA" w:rsidRPr="00B35C8E" w:rsidRDefault="00F84FB9" w:rsidP="0030163D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F</w:t>
            </w:r>
            <w:r w:rsidR="00D3173B" w:rsidRPr="00B35C8E">
              <w:rPr>
                <w:rFonts w:ascii="Calibri" w:hAnsi="Calibri" w:cs="Calibri"/>
              </w:rPr>
              <w:t>ollows proper disposal requirements</w:t>
            </w:r>
          </w:p>
        </w:tc>
        <w:tc>
          <w:tcPr>
            <w:tcW w:w="361" w:type="pct"/>
          </w:tcPr>
          <w:p w14:paraId="21239E13" w14:textId="77777777" w:rsidR="000665DA" w:rsidRPr="00B851AF" w:rsidRDefault="000665DA" w:rsidP="0030163D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73FD8A" w14:textId="77777777" w:rsidR="000665DA" w:rsidRPr="00B851AF" w:rsidRDefault="000665DA" w:rsidP="0030163D">
            <w:pPr>
              <w:rPr>
                <w:rFonts w:ascii="Calibri" w:hAnsi="Calibri" w:cs="Calibri"/>
              </w:rPr>
            </w:pPr>
          </w:p>
        </w:tc>
      </w:tr>
      <w:tr w:rsidR="00703A59" w:rsidRPr="00B851AF" w14:paraId="33FEE94D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E57CE01" w14:textId="446A2476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7" w:type="pct"/>
            <w:gridSpan w:val="9"/>
            <w:vAlign w:val="center"/>
          </w:tcPr>
          <w:p w14:paraId="0987015D" w14:textId="582FFEB9" w:rsidR="00703A59" w:rsidRPr="00B35C8E" w:rsidRDefault="00703A59" w:rsidP="00703A59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Can demonstrate spill cleanup and leak containment procedures</w:t>
            </w:r>
          </w:p>
        </w:tc>
        <w:tc>
          <w:tcPr>
            <w:tcW w:w="361" w:type="pct"/>
          </w:tcPr>
          <w:p w14:paraId="1B4C1026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0144098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13A5985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26DE91E" w14:textId="6F22A8DC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7" w:type="pct"/>
            <w:gridSpan w:val="9"/>
            <w:vAlign w:val="center"/>
          </w:tcPr>
          <w:p w14:paraId="5D9503A8" w14:textId="260734D9" w:rsidR="00703A59" w:rsidRPr="00B35C8E" w:rsidRDefault="00703A59" w:rsidP="00703A59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Can identify location of SDS sheets, (may be paper or on-line)</w:t>
            </w:r>
          </w:p>
        </w:tc>
        <w:tc>
          <w:tcPr>
            <w:tcW w:w="361" w:type="pct"/>
          </w:tcPr>
          <w:p w14:paraId="38BA231E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7E1FCA1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10C1D35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548FFE5" w14:textId="7D4B835F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37" w:type="pct"/>
            <w:gridSpan w:val="9"/>
            <w:vAlign w:val="center"/>
          </w:tcPr>
          <w:p w14:paraId="6C8DD49F" w14:textId="04E0E7A9" w:rsidR="00703A59" w:rsidRPr="00B35C8E" w:rsidRDefault="00703A59" w:rsidP="00703A59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 xml:space="preserve">Pesticide applicator training and certification is </w:t>
            </w:r>
            <w:proofErr w:type="gramStart"/>
            <w:r w:rsidRPr="00B35C8E">
              <w:rPr>
                <w:rFonts w:ascii="Calibri" w:hAnsi="Calibri" w:cs="Calibri"/>
              </w:rPr>
              <w:t>up-to-date</w:t>
            </w:r>
            <w:proofErr w:type="gramEnd"/>
            <w:r w:rsidRPr="00B35C8E">
              <w:rPr>
                <w:rFonts w:ascii="Calibri" w:hAnsi="Calibri" w:cs="Calibri"/>
              </w:rPr>
              <w:t xml:space="preserve"> (if applicable)</w:t>
            </w:r>
          </w:p>
        </w:tc>
        <w:tc>
          <w:tcPr>
            <w:tcW w:w="361" w:type="pct"/>
          </w:tcPr>
          <w:p w14:paraId="1822CF33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A739FB0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2EFBE41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C5B1505" w14:textId="5C2C82D8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37" w:type="pct"/>
            <w:gridSpan w:val="9"/>
            <w:vAlign w:val="center"/>
          </w:tcPr>
          <w:p w14:paraId="3D4235EF" w14:textId="0AAC8BFA" w:rsidR="00703A59" w:rsidRPr="00B35C8E" w:rsidRDefault="00703A59" w:rsidP="00703A59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Understands and follows the established dilution rates</w:t>
            </w:r>
          </w:p>
        </w:tc>
        <w:tc>
          <w:tcPr>
            <w:tcW w:w="361" w:type="pct"/>
          </w:tcPr>
          <w:p w14:paraId="301BF8DA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C2693AB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47F375D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6D5977B" w14:textId="6B8B1DCE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37" w:type="pct"/>
            <w:gridSpan w:val="9"/>
            <w:vAlign w:val="center"/>
          </w:tcPr>
          <w:p w14:paraId="7B213294" w14:textId="68F143AE" w:rsidR="00703A59" w:rsidRPr="00B35C8E" w:rsidRDefault="00703A59" w:rsidP="00703A59">
            <w:pPr>
              <w:rPr>
                <w:rFonts w:ascii="Calibri" w:hAnsi="Calibri" w:cs="Calibri"/>
              </w:rPr>
            </w:pPr>
            <w:r w:rsidRPr="00B35C8E">
              <w:rPr>
                <w:rFonts w:ascii="Calibri" w:hAnsi="Calibri" w:cs="Calibri"/>
              </w:rPr>
              <w:t>Posts and follows re-entry times, and communicates restricted access with entire farm</w:t>
            </w:r>
          </w:p>
        </w:tc>
        <w:tc>
          <w:tcPr>
            <w:tcW w:w="361" w:type="pct"/>
          </w:tcPr>
          <w:p w14:paraId="439E635B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56832F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037659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FCBC27" w14:textId="4433FF62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37" w:type="pct"/>
            <w:gridSpan w:val="9"/>
            <w:vAlign w:val="center"/>
          </w:tcPr>
          <w:p w14:paraId="37CB1875" w14:textId="49BD65CF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057616C0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E5379DA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5E177C34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E497595" w14:textId="3BC15A44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37" w:type="pct"/>
            <w:gridSpan w:val="9"/>
            <w:vAlign w:val="center"/>
          </w:tcPr>
          <w:p w14:paraId="1330D6D5" w14:textId="01F7A09A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53AE6D0A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599F34B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3FF70376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E63486" w14:textId="2DF055A9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37" w:type="pct"/>
            <w:gridSpan w:val="9"/>
            <w:vAlign w:val="center"/>
          </w:tcPr>
          <w:p w14:paraId="5A79D9A3" w14:textId="13D8E4BA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0F9F1DB5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64353E9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0236C4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7712128" w14:textId="0D720CD8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37" w:type="pct"/>
            <w:gridSpan w:val="9"/>
            <w:vAlign w:val="center"/>
          </w:tcPr>
          <w:p w14:paraId="4A11F537" w14:textId="02CB7091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2DF91839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82302FF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698323C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31B87E" w14:textId="61246715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37" w:type="pct"/>
            <w:gridSpan w:val="9"/>
            <w:vAlign w:val="center"/>
          </w:tcPr>
          <w:p w14:paraId="4B7F9EB4" w14:textId="51AA2F9C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79F82C90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0D293F6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3C702D8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88EEE4" w14:textId="52C39D16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37" w:type="pct"/>
            <w:gridSpan w:val="9"/>
            <w:vAlign w:val="center"/>
          </w:tcPr>
          <w:p w14:paraId="60416AA1" w14:textId="08F151B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48A49F78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869788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2D14DCD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C5C7F8" w14:textId="60CD9E9E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37" w:type="pct"/>
            <w:gridSpan w:val="9"/>
            <w:vAlign w:val="center"/>
          </w:tcPr>
          <w:p w14:paraId="7E955A52" w14:textId="2CD87C06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42B6E4D7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D75D90E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1B2D4F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35B10C" w14:textId="14930DCD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37" w:type="pct"/>
            <w:gridSpan w:val="9"/>
            <w:vAlign w:val="center"/>
          </w:tcPr>
          <w:p w14:paraId="63D60F4B" w14:textId="081AC1E8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2615ACB4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88F43EB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205E4B1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69B5DB0" w14:textId="57A5076A" w:rsidR="00703A59" w:rsidRPr="00B851AF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37" w:type="pct"/>
            <w:gridSpan w:val="9"/>
            <w:vAlign w:val="center"/>
          </w:tcPr>
          <w:p w14:paraId="3165E2DC" w14:textId="7777777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2CBCD50F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34670B2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736537D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C6029FC" w14:textId="179A79BB" w:rsidR="00703A59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037" w:type="pct"/>
            <w:gridSpan w:val="9"/>
            <w:vAlign w:val="center"/>
          </w:tcPr>
          <w:p w14:paraId="20377F8A" w14:textId="7777777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0C24A68E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5164BC2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4B2BEF0D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D1B9EA7" w14:textId="624E9D89" w:rsidR="00703A59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037" w:type="pct"/>
            <w:gridSpan w:val="9"/>
            <w:vAlign w:val="center"/>
          </w:tcPr>
          <w:p w14:paraId="77A23007" w14:textId="7777777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241961B3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CC5CBE4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2AE383AA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F7E9E0F" w14:textId="486667AB" w:rsidR="00703A59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37" w:type="pct"/>
            <w:gridSpan w:val="9"/>
            <w:vAlign w:val="center"/>
          </w:tcPr>
          <w:p w14:paraId="6782AB92" w14:textId="7777777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1AFCDF47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20E5519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3473F5B2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53ED3AA" w14:textId="7C39E484" w:rsidR="00703A59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037" w:type="pct"/>
            <w:gridSpan w:val="9"/>
            <w:vAlign w:val="center"/>
          </w:tcPr>
          <w:p w14:paraId="064B28D5" w14:textId="7777777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0C6A2177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E927A8A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  <w:tr w:rsidR="00703A59" w:rsidRPr="00B851AF" w14:paraId="04C00FBA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FA58747" w14:textId="345CD455" w:rsidR="00703A59" w:rsidRDefault="00703A59" w:rsidP="00703A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037" w:type="pct"/>
            <w:gridSpan w:val="9"/>
            <w:vAlign w:val="center"/>
          </w:tcPr>
          <w:p w14:paraId="6C4391EC" w14:textId="77777777" w:rsidR="00703A59" w:rsidRPr="00B35C8E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</w:tcPr>
          <w:p w14:paraId="7741F07C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7B3B8A9" w14:textId="77777777" w:rsidR="00703A59" w:rsidRPr="00B851AF" w:rsidRDefault="00703A59" w:rsidP="00703A59">
            <w:pPr>
              <w:rPr>
                <w:rFonts w:ascii="Calibri" w:hAnsi="Calibri" w:cs="Calibri"/>
              </w:rPr>
            </w:pPr>
          </w:p>
        </w:tc>
      </w:tr>
    </w:tbl>
    <w:p w14:paraId="1A1E0709" w14:textId="43B5AFAF" w:rsidR="0030163D" w:rsidRDefault="0030163D" w:rsidP="0030163D">
      <w:pPr>
        <w:jc w:val="center"/>
        <w:rPr>
          <w:rFonts w:ascii="Calibri" w:hAnsi="Calibri" w:cs="Calibri"/>
        </w:rPr>
      </w:pPr>
    </w:p>
    <w:p w14:paraId="7C27CF1A" w14:textId="2C21B2A1" w:rsidR="00007964" w:rsidRPr="00B851AF" w:rsidRDefault="00A1745E" w:rsidP="0030163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23CE9891">
            <wp:simplePos x="0" y="0"/>
            <wp:positionH relativeFrom="margin">
              <wp:align>center</wp:align>
            </wp:positionH>
            <wp:positionV relativeFrom="paragraph">
              <wp:posOffset>885190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8156" w14:textId="77777777" w:rsidR="00EC58D0" w:rsidRDefault="00EC58D0" w:rsidP="00B851AF">
      <w:r>
        <w:separator/>
      </w:r>
    </w:p>
  </w:endnote>
  <w:endnote w:type="continuationSeparator" w:id="0">
    <w:p w14:paraId="4CA534E2" w14:textId="77777777" w:rsidR="00EC58D0" w:rsidRDefault="00EC58D0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4818" w14:textId="77777777" w:rsidR="00EC58D0" w:rsidRDefault="00EC58D0" w:rsidP="00B851AF">
      <w:r>
        <w:separator/>
      </w:r>
    </w:p>
  </w:footnote>
  <w:footnote w:type="continuationSeparator" w:id="0">
    <w:p w14:paraId="7B6CC1B6" w14:textId="77777777" w:rsidR="00EC58D0" w:rsidRDefault="00EC58D0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71D7B857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  <w:r w:rsidR="00DB34F9">
      <w:rPr>
        <w:b/>
        <w:bCs/>
        <w:color w:val="156570"/>
        <w:sz w:val="40"/>
        <w:szCs w:val="4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V1Bc6ABKH1k8EvWEoPOF1Zf1LueoG4i7HFLwHFmFlWlic9evPFBF6FTLQZVP7rBHyKZqm7+uWVcXGSPoMhXQ==" w:salt="dvypnN+Iqq6iW/WD5LZH4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5434"/>
    <w:rsid w:val="000665DA"/>
    <w:rsid w:val="00096045"/>
    <w:rsid w:val="000A4FBD"/>
    <w:rsid w:val="00114409"/>
    <w:rsid w:val="00115242"/>
    <w:rsid w:val="001444E5"/>
    <w:rsid w:val="001555C5"/>
    <w:rsid w:val="001678C3"/>
    <w:rsid w:val="00176568"/>
    <w:rsid w:val="00193485"/>
    <w:rsid w:val="00243430"/>
    <w:rsid w:val="00267E95"/>
    <w:rsid w:val="00286590"/>
    <w:rsid w:val="00296541"/>
    <w:rsid w:val="002D1EF2"/>
    <w:rsid w:val="0030155A"/>
    <w:rsid w:val="0030163D"/>
    <w:rsid w:val="003119A5"/>
    <w:rsid w:val="00324FAB"/>
    <w:rsid w:val="003C7363"/>
    <w:rsid w:val="00425648"/>
    <w:rsid w:val="0042738C"/>
    <w:rsid w:val="00427E68"/>
    <w:rsid w:val="00442464"/>
    <w:rsid w:val="004B5580"/>
    <w:rsid w:val="00665A1D"/>
    <w:rsid w:val="006A5EBF"/>
    <w:rsid w:val="006C3560"/>
    <w:rsid w:val="007011CF"/>
    <w:rsid w:val="00703A59"/>
    <w:rsid w:val="00717623"/>
    <w:rsid w:val="007541FD"/>
    <w:rsid w:val="007613DF"/>
    <w:rsid w:val="00777C27"/>
    <w:rsid w:val="007C51AE"/>
    <w:rsid w:val="00802E8A"/>
    <w:rsid w:val="008049BC"/>
    <w:rsid w:val="00807C60"/>
    <w:rsid w:val="00825B06"/>
    <w:rsid w:val="00873DBB"/>
    <w:rsid w:val="00896A12"/>
    <w:rsid w:val="008E195F"/>
    <w:rsid w:val="008E6261"/>
    <w:rsid w:val="00931A79"/>
    <w:rsid w:val="009364F0"/>
    <w:rsid w:val="00950689"/>
    <w:rsid w:val="009D368C"/>
    <w:rsid w:val="00A1745E"/>
    <w:rsid w:val="00A35FB7"/>
    <w:rsid w:val="00AA03D8"/>
    <w:rsid w:val="00AC6338"/>
    <w:rsid w:val="00AF0779"/>
    <w:rsid w:val="00AF0855"/>
    <w:rsid w:val="00B16824"/>
    <w:rsid w:val="00B35C8E"/>
    <w:rsid w:val="00B54F09"/>
    <w:rsid w:val="00B851AF"/>
    <w:rsid w:val="00BE1993"/>
    <w:rsid w:val="00BF0056"/>
    <w:rsid w:val="00C6785D"/>
    <w:rsid w:val="00CC4F29"/>
    <w:rsid w:val="00D216D6"/>
    <w:rsid w:val="00D22CC6"/>
    <w:rsid w:val="00D30BB7"/>
    <w:rsid w:val="00D3173B"/>
    <w:rsid w:val="00D42B5B"/>
    <w:rsid w:val="00D53261"/>
    <w:rsid w:val="00D66430"/>
    <w:rsid w:val="00DB34F9"/>
    <w:rsid w:val="00E77D31"/>
    <w:rsid w:val="00EC3935"/>
    <w:rsid w:val="00EC58D0"/>
    <w:rsid w:val="00F05DE5"/>
    <w:rsid w:val="00F76632"/>
    <w:rsid w:val="00F84FB9"/>
    <w:rsid w:val="00FC29E1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d3e0ce-ae07-4d7a-b342-a6b722b764e6" xsi:nil="true"/>
    <lcf76f155ced4ddcb4097134ff3c332f xmlns="0889d9f1-534f-4772-bd83-677eafd17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092955807BB4F9B6E30EE2E5CF477" ma:contentTypeVersion="17" ma:contentTypeDescription="Create a new document." ma:contentTypeScope="" ma:versionID="e72bfac78ec4016dd5d86bc26fbfe695">
  <xsd:schema xmlns:xsd="http://www.w3.org/2001/XMLSchema" xmlns:xs="http://www.w3.org/2001/XMLSchema" xmlns:p="http://schemas.microsoft.com/office/2006/metadata/properties" xmlns:ns2="0889d9f1-534f-4772-bd83-677eafd17747" xmlns:ns3="e7d3e0ce-ae07-4d7a-b342-a6b722b764e6" targetNamespace="http://schemas.microsoft.com/office/2006/metadata/properties" ma:root="true" ma:fieldsID="250c5c128563a88a8d29cd2eeed39a16" ns2:_="" ns3:_="">
    <xsd:import namespace="0889d9f1-534f-4772-bd83-677eafd17747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d9f1-534f-4772-bd83-677eafd1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6577E-56B3-4924-9EE1-1EE13916896A}">
  <ds:schemaRefs>
    <ds:schemaRef ds:uri="http://schemas.microsoft.com/office/2006/metadata/properties"/>
    <ds:schemaRef ds:uri="http://schemas.microsoft.com/office/infopath/2007/PartnerControls"/>
    <ds:schemaRef ds:uri="e7d3e0ce-ae07-4d7a-b342-a6b722b764e6"/>
    <ds:schemaRef ds:uri="0889d9f1-534f-4772-bd83-677eafd17747"/>
  </ds:schemaRefs>
</ds:datastoreItem>
</file>

<file path=customXml/itemProps3.xml><?xml version="1.0" encoding="utf-8"?>
<ds:datastoreItem xmlns:ds="http://schemas.openxmlformats.org/officeDocument/2006/customXml" ds:itemID="{C4620762-410A-43CC-A36A-06BB6A7EE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FD5DC-2FED-42CF-8C70-F322B6F68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d9f1-534f-4772-bd83-677eafd17747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45</cp:revision>
  <dcterms:created xsi:type="dcterms:W3CDTF">2021-11-15T20:27:00Z</dcterms:created>
  <dcterms:modified xsi:type="dcterms:W3CDTF">2023-09-28T21:21:00Z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0x010100BE6092955807BB4F9B6E30EE2E5CF477</vt:lpwstr>
  </property>
</Properties>
</file>