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EC4B" w14:textId="34D8A72E" w:rsidR="00D60C6E" w:rsidRDefault="00D60C6E" w:rsidP="00CC2C66">
      <w:pPr>
        <w:spacing w:line="240" w:lineRule="auto"/>
      </w:pPr>
    </w:p>
    <w:p w14:paraId="13492CE6" w14:textId="77777777" w:rsidR="007C200D" w:rsidRDefault="007C200D" w:rsidP="00CC2C66">
      <w:pPr>
        <w:spacing w:after="0" w:line="240" w:lineRule="auto"/>
        <w:ind w:left="0" w:firstLine="0"/>
        <w:rPr>
          <w:rFonts w:asciiTheme="minorHAnsi" w:hAnsiTheme="minorHAnsi"/>
          <w:b/>
          <w:color w:val="FFFFFF" w:themeColor="background1"/>
          <w:sz w:val="28"/>
        </w:rPr>
        <w:sectPr w:rsidR="007C200D" w:rsidSect="0013468C">
          <w:headerReference w:type="default" r:id="rId12"/>
          <w:footerReference w:type="default" r:id="rId13"/>
          <w:pgSz w:w="12240" w:h="15840"/>
          <w:pgMar w:top="1440" w:right="1080" w:bottom="1440" w:left="1080" w:header="708" w:footer="576" w:gutter="0"/>
          <w:cols w:space="708"/>
          <w:formProt w:val="0"/>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3"/>
        <w:gridCol w:w="89"/>
        <w:gridCol w:w="179"/>
        <w:gridCol w:w="457"/>
        <w:gridCol w:w="2873"/>
        <w:gridCol w:w="1982"/>
        <w:gridCol w:w="2149"/>
      </w:tblGrid>
      <w:tr w:rsidR="00D60C6E" w:rsidRPr="005F5D27" w14:paraId="40A9D0B8" w14:textId="77777777" w:rsidTr="00D60C6E">
        <w:trPr>
          <w:trHeight w:hRule="exact" w:val="474"/>
        </w:trPr>
        <w:tc>
          <w:tcPr>
            <w:tcW w:w="5000" w:type="pct"/>
            <w:gridSpan w:val="7"/>
            <w:shd w:val="clear" w:color="auto" w:fill="156570"/>
            <w:vAlign w:val="center"/>
          </w:tcPr>
          <w:p w14:paraId="696772BE" w14:textId="1D23356A" w:rsidR="00D60C6E" w:rsidRPr="000267A5" w:rsidRDefault="00D60C6E" w:rsidP="00CC2C66">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D60C6E" w:rsidRPr="005F5D27" w14:paraId="253099A7" w14:textId="77777777" w:rsidTr="00D60C6E">
        <w:trPr>
          <w:trHeight w:val="432"/>
        </w:trPr>
        <w:tc>
          <w:tcPr>
            <w:tcW w:w="1163" w:type="pct"/>
            <w:vAlign w:val="center"/>
          </w:tcPr>
          <w:p w14:paraId="4DB8F9AF" w14:textId="77777777" w:rsidR="00D60C6E" w:rsidRPr="00C05FAE" w:rsidRDefault="00D60C6E" w:rsidP="00CC2C66">
            <w:pPr>
              <w:pStyle w:val="TableParagraph"/>
              <w:ind w:left="60"/>
              <w:rPr>
                <w:b/>
                <w:spacing w:val="-1"/>
                <w:sz w:val="24"/>
                <w:szCs w:val="24"/>
              </w:rPr>
            </w:pPr>
            <w:r w:rsidRPr="00C05FAE">
              <w:rPr>
                <w:b/>
                <w:spacing w:val="-1"/>
                <w:sz w:val="24"/>
                <w:szCs w:val="24"/>
              </w:rPr>
              <w:t>Company Name:</w:t>
            </w:r>
          </w:p>
        </w:tc>
        <w:tc>
          <w:tcPr>
            <w:tcW w:w="3837" w:type="pct"/>
            <w:gridSpan w:val="6"/>
            <w:vAlign w:val="center"/>
          </w:tcPr>
          <w:p w14:paraId="4C4F9C6B" w14:textId="77777777" w:rsidR="00D60C6E" w:rsidRPr="001400FC" w:rsidRDefault="00D60C6E" w:rsidP="00CC2C66">
            <w:pPr>
              <w:pStyle w:val="TableParagraph"/>
              <w:ind w:left="92"/>
              <w:rPr>
                <w:bCs/>
                <w:spacing w:val="-1"/>
                <w:sz w:val="24"/>
                <w:szCs w:val="24"/>
              </w:rPr>
            </w:pPr>
          </w:p>
        </w:tc>
      </w:tr>
      <w:tr w:rsidR="00D60C6E" w:rsidRPr="005F5D27" w14:paraId="0925F2C3" w14:textId="77777777" w:rsidTr="00D60C6E">
        <w:trPr>
          <w:trHeight w:val="432"/>
        </w:trPr>
        <w:tc>
          <w:tcPr>
            <w:tcW w:w="1163" w:type="pct"/>
            <w:vAlign w:val="center"/>
          </w:tcPr>
          <w:p w14:paraId="54835AE8" w14:textId="77777777" w:rsidR="00D60C6E" w:rsidRPr="00C05FAE" w:rsidRDefault="00D60C6E" w:rsidP="00CC2C66">
            <w:pPr>
              <w:pStyle w:val="TableParagraph"/>
              <w:ind w:left="60"/>
              <w:rPr>
                <w:b/>
                <w:spacing w:val="-1"/>
                <w:sz w:val="24"/>
                <w:szCs w:val="24"/>
              </w:rPr>
            </w:pPr>
            <w:r>
              <w:rPr>
                <w:b/>
                <w:spacing w:val="-1"/>
                <w:sz w:val="24"/>
                <w:szCs w:val="24"/>
              </w:rPr>
              <w:t>Workplace Location:</w:t>
            </w:r>
          </w:p>
        </w:tc>
        <w:tc>
          <w:tcPr>
            <w:tcW w:w="3837" w:type="pct"/>
            <w:gridSpan w:val="6"/>
            <w:vAlign w:val="center"/>
          </w:tcPr>
          <w:p w14:paraId="4E435BCF" w14:textId="4E266567" w:rsidR="00D60C6E" w:rsidRPr="001400FC" w:rsidRDefault="00D60C6E" w:rsidP="00CC2C66">
            <w:pPr>
              <w:pStyle w:val="TableParagraph"/>
              <w:ind w:left="92"/>
              <w:rPr>
                <w:bCs/>
                <w:spacing w:val="-1"/>
                <w:sz w:val="24"/>
                <w:szCs w:val="24"/>
              </w:rPr>
            </w:pPr>
          </w:p>
        </w:tc>
      </w:tr>
      <w:tr w:rsidR="007B3054" w:rsidRPr="005F5D27" w14:paraId="5642033D" w14:textId="77777777" w:rsidTr="00D60C6E">
        <w:trPr>
          <w:trHeight w:val="432"/>
        </w:trPr>
        <w:tc>
          <w:tcPr>
            <w:tcW w:w="1523" w:type="pct"/>
            <w:gridSpan w:val="4"/>
            <w:vAlign w:val="center"/>
          </w:tcPr>
          <w:p w14:paraId="0FDEDF29" w14:textId="77777777" w:rsidR="00D60C6E" w:rsidRPr="00C05FAE" w:rsidRDefault="00D60C6E" w:rsidP="00CC2C66">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vAlign w:val="center"/>
          </w:tcPr>
          <w:p w14:paraId="7423E3D6" w14:textId="602A5DA7" w:rsidR="00D60C6E" w:rsidRPr="00C05FAE" w:rsidRDefault="00210D0A" w:rsidP="00CC2C66">
            <w:pPr>
              <w:pStyle w:val="TableParagraph"/>
              <w:ind w:left="60" w:right="90"/>
              <w:rPr>
                <w:rFonts w:cs="Arial"/>
                <w:spacing w:val="-1"/>
                <w:sz w:val="24"/>
                <w:szCs w:val="24"/>
              </w:rPr>
            </w:pPr>
            <w:r>
              <w:rPr>
                <w:rFonts w:cs="Arial"/>
                <w:spacing w:val="-1"/>
                <w:sz w:val="24"/>
                <w:szCs w:val="24"/>
              </w:rPr>
              <w:t>Fencing</w:t>
            </w:r>
          </w:p>
        </w:tc>
        <w:tc>
          <w:tcPr>
            <w:tcW w:w="984" w:type="pct"/>
            <w:vAlign w:val="center"/>
          </w:tcPr>
          <w:p w14:paraId="1FE86E92" w14:textId="77777777" w:rsidR="00D60C6E" w:rsidRPr="00C05FAE" w:rsidRDefault="00D60C6E" w:rsidP="00CC2C66">
            <w:pPr>
              <w:pStyle w:val="TableParagraph"/>
              <w:ind w:left="92" w:right="80"/>
              <w:rPr>
                <w:rFonts w:cs="Arial"/>
                <w:spacing w:val="-1"/>
                <w:sz w:val="24"/>
                <w:szCs w:val="24"/>
              </w:rPr>
            </w:pPr>
            <w:r w:rsidRPr="00C05FAE">
              <w:rPr>
                <w:rFonts w:cs="Arial"/>
                <w:b/>
                <w:spacing w:val="-1"/>
                <w:sz w:val="24"/>
                <w:szCs w:val="24"/>
              </w:rPr>
              <w:t>Release Date:</w:t>
            </w:r>
          </w:p>
        </w:tc>
        <w:tc>
          <w:tcPr>
            <w:tcW w:w="1067" w:type="pct"/>
            <w:vAlign w:val="center"/>
          </w:tcPr>
          <w:p w14:paraId="32E6AB2F" w14:textId="77777777" w:rsidR="00D60C6E" w:rsidRPr="00C05FAE" w:rsidRDefault="00D60C6E" w:rsidP="00CC2C66">
            <w:pPr>
              <w:pStyle w:val="TableParagraph"/>
              <w:ind w:left="92" w:right="80"/>
              <w:rPr>
                <w:rFonts w:cs="Arial"/>
                <w:spacing w:val="-1"/>
                <w:sz w:val="24"/>
                <w:szCs w:val="24"/>
              </w:rPr>
            </w:pPr>
          </w:p>
        </w:tc>
      </w:tr>
      <w:tr w:rsidR="007B3054" w:rsidRPr="005F5D27" w14:paraId="3ACD127B" w14:textId="77777777" w:rsidTr="00D60C6E">
        <w:trPr>
          <w:trHeight w:val="432"/>
        </w:trPr>
        <w:tc>
          <w:tcPr>
            <w:tcW w:w="1207" w:type="pct"/>
            <w:gridSpan w:val="2"/>
            <w:vAlign w:val="center"/>
          </w:tcPr>
          <w:p w14:paraId="3D831AD8" w14:textId="77777777" w:rsidR="00D60C6E" w:rsidRPr="00C05FAE" w:rsidRDefault="00D60C6E" w:rsidP="00CC2C66">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3"/>
            <w:vAlign w:val="center"/>
          </w:tcPr>
          <w:p w14:paraId="69A9A895" w14:textId="77777777" w:rsidR="00D60C6E" w:rsidRPr="00C05FAE" w:rsidRDefault="00D60C6E" w:rsidP="00CC2C66">
            <w:pPr>
              <w:pStyle w:val="TableParagraph"/>
              <w:ind w:left="60" w:right="90"/>
              <w:rPr>
                <w:rFonts w:cs="Arial"/>
                <w:b/>
                <w:spacing w:val="-1"/>
                <w:sz w:val="24"/>
                <w:szCs w:val="24"/>
              </w:rPr>
            </w:pPr>
          </w:p>
        </w:tc>
        <w:tc>
          <w:tcPr>
            <w:tcW w:w="984" w:type="pct"/>
            <w:vAlign w:val="center"/>
          </w:tcPr>
          <w:p w14:paraId="2CB54D59" w14:textId="77777777" w:rsidR="00D60C6E" w:rsidRPr="00C05FAE" w:rsidRDefault="00D60C6E" w:rsidP="00CC2C66">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7" w:type="pct"/>
            <w:vAlign w:val="center"/>
          </w:tcPr>
          <w:p w14:paraId="4265146B" w14:textId="77777777" w:rsidR="00D60C6E" w:rsidRPr="00C05FAE" w:rsidRDefault="00D60C6E" w:rsidP="00CC2C66">
            <w:pPr>
              <w:pStyle w:val="TableParagraph"/>
              <w:ind w:left="75" w:right="80"/>
              <w:rPr>
                <w:rFonts w:cs="Arial"/>
                <w:b/>
                <w:spacing w:val="-1"/>
                <w:sz w:val="24"/>
                <w:szCs w:val="24"/>
              </w:rPr>
            </w:pPr>
          </w:p>
        </w:tc>
      </w:tr>
      <w:tr w:rsidR="007B3054" w:rsidRPr="005F5D27" w14:paraId="1F8FE2C3" w14:textId="77777777" w:rsidTr="00D60C6E">
        <w:trPr>
          <w:trHeight w:val="432"/>
        </w:trPr>
        <w:tc>
          <w:tcPr>
            <w:tcW w:w="1296" w:type="pct"/>
            <w:gridSpan w:val="3"/>
            <w:vAlign w:val="center"/>
          </w:tcPr>
          <w:p w14:paraId="684AC8B4" w14:textId="77777777" w:rsidR="00D60C6E" w:rsidRPr="00C05FAE" w:rsidRDefault="00D60C6E" w:rsidP="00CC2C66">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2"/>
            <w:vAlign w:val="center"/>
          </w:tcPr>
          <w:p w14:paraId="1802A14C" w14:textId="77777777" w:rsidR="00D60C6E" w:rsidRPr="00C05FAE" w:rsidRDefault="00D60C6E" w:rsidP="00CC2C66">
            <w:pPr>
              <w:pStyle w:val="TableParagraph"/>
              <w:ind w:left="60" w:right="90"/>
              <w:rPr>
                <w:rFonts w:cs="Arial"/>
                <w:b/>
                <w:spacing w:val="-1"/>
                <w:sz w:val="24"/>
                <w:szCs w:val="24"/>
              </w:rPr>
            </w:pPr>
          </w:p>
        </w:tc>
        <w:tc>
          <w:tcPr>
            <w:tcW w:w="984" w:type="pct"/>
            <w:vAlign w:val="center"/>
          </w:tcPr>
          <w:p w14:paraId="37F29669" w14:textId="77777777" w:rsidR="00D60C6E" w:rsidRPr="00C05FAE" w:rsidRDefault="00D60C6E" w:rsidP="00CC2C66">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7" w:type="pct"/>
            <w:vAlign w:val="center"/>
          </w:tcPr>
          <w:p w14:paraId="7080FDA7" w14:textId="77777777" w:rsidR="00D60C6E" w:rsidRPr="00C05FAE" w:rsidRDefault="00D60C6E" w:rsidP="00CC2C66">
            <w:pPr>
              <w:pStyle w:val="TableParagraph"/>
              <w:ind w:left="75" w:right="80"/>
              <w:rPr>
                <w:rFonts w:cs="Arial"/>
                <w:b/>
                <w:spacing w:val="-1"/>
                <w:sz w:val="24"/>
                <w:szCs w:val="24"/>
              </w:rPr>
            </w:pPr>
          </w:p>
        </w:tc>
      </w:tr>
      <w:tr w:rsidR="00D60C6E" w:rsidRPr="005F5D27" w14:paraId="522E2319" w14:textId="77777777" w:rsidTr="00D60C6E">
        <w:trPr>
          <w:trHeight w:val="360"/>
        </w:trPr>
        <w:tc>
          <w:tcPr>
            <w:tcW w:w="5000" w:type="pct"/>
            <w:gridSpan w:val="7"/>
            <w:shd w:val="clear" w:color="auto" w:fill="156570"/>
            <w:vAlign w:val="center"/>
          </w:tcPr>
          <w:p w14:paraId="6DFB0650" w14:textId="77777777" w:rsidR="00D60C6E" w:rsidRPr="00C05FAE" w:rsidRDefault="00D60C6E" w:rsidP="00CC2C66">
            <w:pPr>
              <w:pStyle w:val="TableParagraph"/>
              <w:ind w:left="60" w:right="423"/>
              <w:jc w:val="center"/>
              <w:rPr>
                <w:rFonts w:cs="Arial"/>
                <w:spacing w:val="-1"/>
                <w:sz w:val="24"/>
                <w:szCs w:val="24"/>
              </w:rPr>
            </w:pPr>
            <w:r>
              <w:rPr>
                <w:b/>
                <w:color w:val="FFFFFF" w:themeColor="background1"/>
                <w:sz w:val="28"/>
              </w:rPr>
              <w:t>Instructions</w:t>
            </w:r>
          </w:p>
        </w:tc>
      </w:tr>
      <w:tr w:rsidR="00D60C6E" w:rsidRPr="005F5D27" w14:paraId="19CC62ED" w14:textId="77777777" w:rsidTr="00CC2C66">
        <w:trPr>
          <w:trHeight w:val="720"/>
        </w:trPr>
        <w:tc>
          <w:tcPr>
            <w:tcW w:w="5000" w:type="pct"/>
            <w:gridSpan w:val="7"/>
            <w:vAlign w:val="center"/>
          </w:tcPr>
          <w:p w14:paraId="4F054F9F" w14:textId="77777777" w:rsidR="00D60C6E" w:rsidRPr="00C05FAE" w:rsidRDefault="00D60C6E" w:rsidP="00CC2C66">
            <w:pPr>
              <w:pStyle w:val="TableParagraph"/>
              <w:ind w:left="60" w:right="423"/>
              <w:jc w:val="center"/>
              <w:rPr>
                <w:rFonts w:cs="Arial"/>
                <w:spacing w:val="-1"/>
                <w:sz w:val="24"/>
                <w:szCs w:val="24"/>
              </w:rPr>
            </w:pPr>
            <w:r w:rsidRPr="00C05FAE">
              <w:rPr>
                <w:rFonts w:cs="Arial"/>
                <w:spacing w:val="-1"/>
                <w:sz w:val="24"/>
                <w:szCs w:val="24"/>
              </w:rPr>
              <w:t xml:space="preserve">This safe work </w:t>
            </w:r>
            <w:r>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D60C6E" w:rsidRPr="005F5D27" w14:paraId="6A0AEA65" w14:textId="77777777" w:rsidTr="00CC2C66">
        <w:trPr>
          <w:trHeight w:val="720"/>
        </w:trPr>
        <w:tc>
          <w:tcPr>
            <w:tcW w:w="5000" w:type="pct"/>
            <w:gridSpan w:val="7"/>
            <w:vAlign w:val="center"/>
          </w:tcPr>
          <w:p w14:paraId="50FBE19B" w14:textId="77777777" w:rsidR="00D60C6E" w:rsidRPr="00C05FAE" w:rsidRDefault="00D60C6E" w:rsidP="00CC2C66">
            <w:pPr>
              <w:pStyle w:val="TableParagraph"/>
              <w:ind w:left="92" w:right="423"/>
              <w:jc w:val="center"/>
              <w:rPr>
                <w:rFonts w:cs="Arial"/>
                <w:spacing w:val="-1"/>
                <w:sz w:val="24"/>
                <w:szCs w:val="24"/>
              </w:rPr>
            </w:pPr>
            <w:r w:rsidRPr="00C05FAE">
              <w:rPr>
                <w:rFonts w:cs="Arial"/>
                <w:sz w:val="24"/>
                <w:szCs w:val="24"/>
              </w:rPr>
              <w:t>D</w:t>
            </w:r>
            <w:r>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Pr>
                <w:rFonts w:cs="Arial"/>
                <w:sz w:val="24"/>
                <w:szCs w:val="24"/>
              </w:rPr>
              <w:t xml:space="preserve">e duties listed in this </w:t>
            </w:r>
            <w:r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210D0A" w:rsidRPr="005F5D27" w14:paraId="12A2C46C" w14:textId="77777777" w:rsidTr="00CC2C66">
        <w:trPr>
          <w:trHeight w:hRule="exact" w:val="864"/>
        </w:trPr>
        <w:tc>
          <w:tcPr>
            <w:tcW w:w="5000" w:type="pct"/>
            <w:gridSpan w:val="7"/>
            <w:vAlign w:val="center"/>
          </w:tcPr>
          <w:p w14:paraId="5E8E42BA" w14:textId="1E9EF592" w:rsidR="00210D0A" w:rsidRPr="00210D0A" w:rsidRDefault="00210D0A" w:rsidP="00CC2C66">
            <w:pPr>
              <w:spacing w:after="0" w:line="240" w:lineRule="auto"/>
              <w:ind w:left="92"/>
              <w:jc w:val="center"/>
              <w:rPr>
                <w:rFonts w:asciiTheme="minorHAnsi" w:hAnsiTheme="minorHAnsi"/>
                <w:bCs/>
                <w:spacing w:val="-1"/>
                <w:sz w:val="24"/>
                <w:szCs w:val="24"/>
              </w:rPr>
            </w:pPr>
            <w:r w:rsidRPr="00210D0A">
              <w:rPr>
                <w:rFonts w:asciiTheme="minorHAnsi" w:hAnsiTheme="minorHAnsi"/>
                <w:bCs/>
                <w:spacing w:val="-1"/>
                <w:sz w:val="24"/>
                <w:szCs w:val="24"/>
              </w:rPr>
              <w:t>Avoiding hazards associated with fencing requires diligent use equipment and personal protective equipment (PPE).</w:t>
            </w:r>
          </w:p>
        </w:tc>
      </w:tr>
      <w:tr w:rsidR="00D60C6E" w:rsidRPr="005F5D27" w14:paraId="08C736DE" w14:textId="77777777" w:rsidTr="00D60C6E">
        <w:trPr>
          <w:trHeight w:hRule="exact" w:val="432"/>
        </w:trPr>
        <w:tc>
          <w:tcPr>
            <w:tcW w:w="5000" w:type="pct"/>
            <w:gridSpan w:val="7"/>
            <w:vAlign w:val="center"/>
          </w:tcPr>
          <w:p w14:paraId="3FCF24E5" w14:textId="35A169D9" w:rsidR="00D60C6E" w:rsidRPr="00C05FAE" w:rsidRDefault="00210D0A" w:rsidP="00CC2C66">
            <w:pPr>
              <w:spacing w:after="0" w:line="240" w:lineRule="auto"/>
              <w:ind w:left="92"/>
              <w:rPr>
                <w:rFonts w:asciiTheme="minorHAnsi" w:hAnsiTheme="minorHAnsi"/>
                <w:sz w:val="24"/>
                <w:szCs w:val="24"/>
              </w:rPr>
            </w:pPr>
            <w:r w:rsidRPr="00210D0A">
              <w:rPr>
                <w:rFonts w:asciiTheme="minorHAnsi" w:hAnsiTheme="minorHAnsi"/>
                <w:b/>
                <w:spacing w:val="-1"/>
                <w:sz w:val="24"/>
                <w:szCs w:val="24"/>
              </w:rPr>
              <w:t>Use the following</w:t>
            </w:r>
            <w:r w:rsidRPr="00210D0A">
              <w:rPr>
                <w:rFonts w:asciiTheme="minorHAnsi" w:hAnsiTheme="minorHAnsi"/>
                <w:b/>
                <w:spacing w:val="-1"/>
                <w:sz w:val="24"/>
                <w:szCs w:val="24"/>
              </w:rPr>
              <w:t xml:space="preserve"> </w:t>
            </w:r>
            <w:r>
              <w:rPr>
                <w:rFonts w:asciiTheme="minorHAnsi" w:hAnsiTheme="minorHAnsi"/>
                <w:b/>
                <w:spacing w:val="-1"/>
                <w:sz w:val="24"/>
                <w:szCs w:val="24"/>
              </w:rPr>
              <w:t>Personal Protective Equipment (PPE)</w:t>
            </w:r>
            <w:r w:rsidR="00D60C6E" w:rsidRPr="00D60C6E">
              <w:rPr>
                <w:rFonts w:asciiTheme="minorHAnsi" w:hAnsiTheme="minorHAnsi"/>
                <w:b/>
                <w:spacing w:val="-1"/>
                <w:sz w:val="24"/>
                <w:szCs w:val="24"/>
              </w:rPr>
              <w:t>:</w:t>
            </w:r>
          </w:p>
        </w:tc>
      </w:tr>
      <w:tr w:rsidR="00D60C6E" w:rsidRPr="005F5D27" w14:paraId="0ECADC13" w14:textId="77777777" w:rsidTr="00CC2C66">
        <w:trPr>
          <w:trHeight w:hRule="exact" w:val="3312"/>
        </w:trPr>
        <w:tc>
          <w:tcPr>
            <w:tcW w:w="5000" w:type="pct"/>
            <w:gridSpan w:val="7"/>
          </w:tcPr>
          <w:p w14:paraId="2652346F" w14:textId="77777777" w:rsidR="00210D0A" w:rsidRPr="00210D0A" w:rsidRDefault="00210D0A" w:rsidP="00CC2C66">
            <w:pPr>
              <w:numPr>
                <w:ilvl w:val="0"/>
                <w:numId w:val="14"/>
              </w:numPr>
              <w:spacing w:after="0" w:line="240" w:lineRule="auto"/>
              <w:rPr>
                <w:rFonts w:ascii="Calibri" w:hAnsi="Calibri" w:cs="Calibri"/>
                <w:sz w:val="24"/>
                <w:szCs w:val="24"/>
              </w:rPr>
            </w:pPr>
            <w:r w:rsidRPr="00210D0A">
              <w:rPr>
                <w:rFonts w:ascii="Calibri" w:hAnsi="Calibri" w:cs="Calibri"/>
                <w:sz w:val="24"/>
                <w:szCs w:val="24"/>
              </w:rPr>
              <w:t>Gloves to protect against barbed wire, splinters, scratches etc.</w:t>
            </w:r>
          </w:p>
          <w:p w14:paraId="3AB2536D" w14:textId="77777777" w:rsidR="00210D0A" w:rsidRPr="00210D0A" w:rsidRDefault="00210D0A" w:rsidP="00CC2C66">
            <w:pPr>
              <w:numPr>
                <w:ilvl w:val="0"/>
                <w:numId w:val="14"/>
              </w:numPr>
              <w:spacing w:after="0" w:line="240" w:lineRule="auto"/>
              <w:rPr>
                <w:rFonts w:ascii="Calibri" w:hAnsi="Calibri" w:cs="Calibri"/>
                <w:sz w:val="24"/>
                <w:szCs w:val="24"/>
              </w:rPr>
            </w:pPr>
            <w:r w:rsidRPr="00210D0A">
              <w:rPr>
                <w:rFonts w:ascii="Calibri" w:hAnsi="Calibri" w:cs="Calibri"/>
                <w:sz w:val="24"/>
                <w:szCs w:val="24"/>
              </w:rPr>
              <w:t xml:space="preserve">Non-snag outer clothing appropriate to the prevailing weather conditions. </w:t>
            </w:r>
          </w:p>
          <w:p w14:paraId="663752EA" w14:textId="77777777" w:rsidR="00210D0A" w:rsidRPr="00210D0A" w:rsidRDefault="00210D0A" w:rsidP="00CC2C66">
            <w:pPr>
              <w:numPr>
                <w:ilvl w:val="0"/>
                <w:numId w:val="15"/>
              </w:numPr>
              <w:spacing w:after="0" w:line="240" w:lineRule="auto"/>
              <w:rPr>
                <w:rFonts w:ascii="Calibri" w:hAnsi="Calibri" w:cs="Calibri"/>
                <w:sz w:val="24"/>
                <w:szCs w:val="24"/>
              </w:rPr>
            </w:pPr>
            <w:r w:rsidRPr="00210D0A">
              <w:rPr>
                <w:rFonts w:ascii="Calibri" w:hAnsi="Calibri" w:cs="Calibri"/>
                <w:sz w:val="24"/>
                <w:szCs w:val="24"/>
              </w:rPr>
              <w:t xml:space="preserve">The use of high-visibility clothing may also be </w:t>
            </w:r>
            <w:r w:rsidRPr="00210D0A">
              <w:rPr>
                <w:rFonts w:ascii="Calibri" w:hAnsi="Calibri" w:cs="Calibri"/>
                <w:sz w:val="24"/>
                <w:szCs w:val="24"/>
                <w:lang w:val="it-IT"/>
              </w:rPr>
              <w:t>appropriate.</w:t>
            </w:r>
          </w:p>
          <w:p w14:paraId="7374BE6F" w14:textId="77777777" w:rsidR="00210D0A" w:rsidRPr="00210D0A" w:rsidRDefault="00210D0A" w:rsidP="00CC2C66">
            <w:pPr>
              <w:numPr>
                <w:ilvl w:val="0"/>
                <w:numId w:val="15"/>
              </w:numPr>
              <w:spacing w:after="0" w:line="240" w:lineRule="auto"/>
              <w:rPr>
                <w:rFonts w:ascii="Calibri" w:hAnsi="Calibri" w:cs="Calibri"/>
                <w:sz w:val="24"/>
                <w:szCs w:val="24"/>
              </w:rPr>
            </w:pPr>
            <w:r w:rsidRPr="00210D0A">
              <w:rPr>
                <w:rFonts w:ascii="Calibri" w:hAnsi="Calibri" w:cs="Calibri"/>
                <w:sz w:val="24"/>
                <w:szCs w:val="24"/>
              </w:rPr>
              <w:t xml:space="preserve">Protective boots with good grip and ankle support.  </w:t>
            </w:r>
          </w:p>
          <w:p w14:paraId="60BAA9F3" w14:textId="77777777" w:rsidR="00210D0A" w:rsidRPr="00210D0A" w:rsidRDefault="00210D0A" w:rsidP="00CC2C66">
            <w:pPr>
              <w:numPr>
                <w:ilvl w:val="0"/>
                <w:numId w:val="15"/>
              </w:numPr>
              <w:spacing w:after="0" w:line="240" w:lineRule="auto"/>
              <w:rPr>
                <w:rFonts w:ascii="Calibri" w:hAnsi="Calibri" w:cs="Calibri"/>
                <w:sz w:val="24"/>
                <w:szCs w:val="24"/>
              </w:rPr>
            </w:pPr>
            <w:r w:rsidRPr="00210D0A">
              <w:rPr>
                <w:rFonts w:ascii="Calibri" w:hAnsi="Calibri" w:cs="Calibri"/>
                <w:sz w:val="24"/>
                <w:szCs w:val="24"/>
              </w:rPr>
              <w:t>Eye protection is strongly advised because of the danger from flying debris, particularly when dismantling old fences.</w:t>
            </w:r>
          </w:p>
          <w:p w14:paraId="7416B268" w14:textId="77777777" w:rsidR="00210D0A" w:rsidRPr="00210D0A" w:rsidRDefault="00210D0A" w:rsidP="00CC2C66">
            <w:pPr>
              <w:numPr>
                <w:ilvl w:val="0"/>
                <w:numId w:val="15"/>
              </w:numPr>
              <w:spacing w:after="0" w:line="240" w:lineRule="auto"/>
              <w:rPr>
                <w:rFonts w:ascii="Calibri" w:hAnsi="Calibri" w:cs="Calibri"/>
                <w:sz w:val="24"/>
                <w:szCs w:val="24"/>
              </w:rPr>
            </w:pPr>
            <w:r w:rsidRPr="00210D0A">
              <w:rPr>
                <w:rFonts w:ascii="Calibri" w:hAnsi="Calibri" w:cs="Calibri"/>
                <w:sz w:val="24"/>
                <w:szCs w:val="24"/>
              </w:rPr>
              <w:t>Wear protective clothing appropriate to power tools if they are being used.</w:t>
            </w:r>
          </w:p>
          <w:p w14:paraId="25C72589" w14:textId="77777777" w:rsidR="00210D0A" w:rsidRPr="00210D0A" w:rsidRDefault="00210D0A" w:rsidP="00CC2C66">
            <w:pPr>
              <w:spacing w:after="0" w:line="240" w:lineRule="auto"/>
              <w:rPr>
                <w:rFonts w:ascii="Calibri" w:hAnsi="Calibri" w:cs="Calibri"/>
                <w:sz w:val="24"/>
                <w:szCs w:val="24"/>
              </w:rPr>
            </w:pPr>
          </w:p>
          <w:p w14:paraId="63F7C605" w14:textId="77777777" w:rsidR="00210D0A" w:rsidRPr="00210D0A" w:rsidRDefault="00210D0A" w:rsidP="00CC2C66">
            <w:pPr>
              <w:spacing w:after="0" w:line="240" w:lineRule="auto"/>
              <w:ind w:left="80" w:right="80"/>
              <w:rPr>
                <w:rFonts w:ascii="Calibri" w:hAnsi="Calibri" w:cs="Calibri"/>
                <w:sz w:val="24"/>
                <w:szCs w:val="24"/>
              </w:rPr>
            </w:pPr>
            <w:r w:rsidRPr="00210D0A">
              <w:rPr>
                <w:rFonts w:ascii="Calibri" w:hAnsi="Calibri" w:cs="Calibri"/>
                <w:sz w:val="24"/>
                <w:szCs w:val="24"/>
              </w:rPr>
              <w:t>Each person should carry a First Aid kit, including a large wound dressing. Hand-cleaning material such as waterless skin cleanser or soap, water and paper towels should also be available.</w:t>
            </w:r>
          </w:p>
          <w:p w14:paraId="5D9095AC" w14:textId="77777777" w:rsidR="00D60C6E" w:rsidRPr="00D60C6E" w:rsidRDefault="00D60C6E" w:rsidP="00CC2C66">
            <w:pPr>
              <w:spacing w:after="0" w:line="240" w:lineRule="auto"/>
              <w:ind w:left="92"/>
              <w:rPr>
                <w:rFonts w:asciiTheme="minorHAnsi" w:hAnsiTheme="minorHAnsi"/>
                <w:bCs/>
                <w:spacing w:val="-1"/>
              </w:rPr>
            </w:pPr>
          </w:p>
        </w:tc>
      </w:tr>
      <w:tr w:rsidR="00D60C6E" w:rsidRPr="005F5D27" w14:paraId="47DF4902" w14:textId="77777777" w:rsidTr="00D60C6E">
        <w:trPr>
          <w:trHeight w:hRule="exact" w:val="432"/>
        </w:trPr>
        <w:tc>
          <w:tcPr>
            <w:tcW w:w="5000" w:type="pct"/>
            <w:gridSpan w:val="7"/>
            <w:vAlign w:val="center"/>
          </w:tcPr>
          <w:p w14:paraId="176990A8" w14:textId="683F4B3B" w:rsidR="00D60C6E" w:rsidRPr="00C05FAE" w:rsidRDefault="00210D0A" w:rsidP="00CC2C66">
            <w:pPr>
              <w:spacing w:after="0" w:line="240" w:lineRule="auto"/>
              <w:ind w:left="92"/>
              <w:rPr>
                <w:rFonts w:asciiTheme="minorHAnsi" w:hAnsiTheme="minorHAnsi"/>
                <w:sz w:val="24"/>
                <w:szCs w:val="24"/>
              </w:rPr>
            </w:pPr>
            <w:r w:rsidRPr="00210D0A">
              <w:rPr>
                <w:rFonts w:asciiTheme="minorHAnsi" w:hAnsiTheme="minorHAnsi"/>
                <w:b/>
                <w:spacing w:val="-2"/>
                <w:sz w:val="24"/>
                <w:szCs w:val="24"/>
              </w:rPr>
              <w:t>Manual handling</w:t>
            </w:r>
            <w:r w:rsidR="00D60C6E" w:rsidRPr="00D60C6E">
              <w:rPr>
                <w:rFonts w:asciiTheme="minorHAnsi" w:hAnsiTheme="minorHAnsi"/>
                <w:b/>
                <w:spacing w:val="-2"/>
                <w:sz w:val="24"/>
                <w:szCs w:val="24"/>
              </w:rPr>
              <w:t>:</w:t>
            </w:r>
          </w:p>
        </w:tc>
      </w:tr>
      <w:tr w:rsidR="00D60C6E" w:rsidRPr="005F5D27" w14:paraId="21D0DF31" w14:textId="77777777" w:rsidTr="00CC2C66">
        <w:trPr>
          <w:trHeight w:hRule="exact" w:val="2592"/>
        </w:trPr>
        <w:tc>
          <w:tcPr>
            <w:tcW w:w="5000" w:type="pct"/>
            <w:gridSpan w:val="7"/>
          </w:tcPr>
          <w:p w14:paraId="225EBD05" w14:textId="77777777" w:rsidR="00210D0A" w:rsidRPr="00210D0A" w:rsidRDefault="00210D0A" w:rsidP="00CC2C66">
            <w:pPr>
              <w:numPr>
                <w:ilvl w:val="0"/>
                <w:numId w:val="16"/>
              </w:numPr>
              <w:spacing w:after="0" w:line="240" w:lineRule="auto"/>
              <w:rPr>
                <w:rFonts w:ascii="Calibri" w:hAnsi="Calibri" w:cs="Calibri"/>
                <w:sz w:val="24"/>
                <w:szCs w:val="24"/>
              </w:rPr>
            </w:pPr>
            <w:r w:rsidRPr="00210D0A">
              <w:rPr>
                <w:rFonts w:ascii="Calibri" w:hAnsi="Calibri" w:cs="Calibri"/>
                <w:sz w:val="24"/>
                <w:szCs w:val="24"/>
              </w:rPr>
              <w:t>Do not attempt to carry too much and adjust the load to suit the site conditions.</w:t>
            </w:r>
          </w:p>
          <w:p w14:paraId="27862A28" w14:textId="77777777" w:rsidR="00210D0A" w:rsidRPr="00210D0A" w:rsidRDefault="00210D0A" w:rsidP="00CC2C66">
            <w:pPr>
              <w:numPr>
                <w:ilvl w:val="0"/>
                <w:numId w:val="16"/>
              </w:numPr>
              <w:spacing w:after="0" w:line="240" w:lineRule="auto"/>
              <w:rPr>
                <w:rFonts w:ascii="Calibri" w:hAnsi="Calibri" w:cs="Calibri"/>
                <w:sz w:val="24"/>
                <w:szCs w:val="24"/>
              </w:rPr>
            </w:pPr>
            <w:r w:rsidRPr="00210D0A">
              <w:rPr>
                <w:rFonts w:ascii="Calibri" w:hAnsi="Calibri" w:cs="Calibri"/>
                <w:sz w:val="24"/>
                <w:szCs w:val="24"/>
              </w:rPr>
              <w:t>Lift the power tool using the leg and arm muscles. Keep the back straight.</w:t>
            </w:r>
          </w:p>
          <w:p w14:paraId="610C02FE" w14:textId="77777777" w:rsidR="00210D0A" w:rsidRPr="00210D0A" w:rsidRDefault="00210D0A" w:rsidP="00CC2C66">
            <w:pPr>
              <w:numPr>
                <w:ilvl w:val="0"/>
                <w:numId w:val="16"/>
              </w:numPr>
              <w:spacing w:after="0" w:line="240" w:lineRule="auto"/>
              <w:rPr>
                <w:rFonts w:ascii="Calibri" w:hAnsi="Calibri" w:cs="Calibri"/>
                <w:sz w:val="24"/>
                <w:szCs w:val="24"/>
              </w:rPr>
            </w:pPr>
            <w:r w:rsidRPr="00210D0A">
              <w:rPr>
                <w:rFonts w:ascii="Calibri" w:hAnsi="Calibri" w:cs="Calibri"/>
                <w:sz w:val="24"/>
                <w:szCs w:val="24"/>
              </w:rPr>
              <w:t>Tools and equipment must be well maintained with all cutting edges adequately guarded when not in use.</w:t>
            </w:r>
          </w:p>
          <w:p w14:paraId="24DBA889" w14:textId="77777777" w:rsidR="00210D0A" w:rsidRPr="00210D0A" w:rsidRDefault="00210D0A" w:rsidP="00CC2C66">
            <w:pPr>
              <w:numPr>
                <w:ilvl w:val="0"/>
                <w:numId w:val="16"/>
              </w:numPr>
              <w:spacing w:after="0" w:line="240" w:lineRule="auto"/>
              <w:rPr>
                <w:rFonts w:ascii="Calibri" w:hAnsi="Calibri" w:cs="Calibri"/>
                <w:sz w:val="24"/>
                <w:szCs w:val="24"/>
              </w:rPr>
            </w:pPr>
            <w:r w:rsidRPr="00210D0A">
              <w:rPr>
                <w:rFonts w:ascii="Calibri" w:hAnsi="Calibri" w:cs="Calibri"/>
                <w:sz w:val="24"/>
                <w:szCs w:val="24"/>
              </w:rPr>
              <w:t xml:space="preserve">Do not place hand tools on the top of posts/stakes. </w:t>
            </w:r>
          </w:p>
          <w:p w14:paraId="19DD5694" w14:textId="77777777" w:rsidR="00210D0A" w:rsidRPr="00210D0A" w:rsidRDefault="00210D0A" w:rsidP="00CC2C66">
            <w:pPr>
              <w:numPr>
                <w:ilvl w:val="0"/>
                <w:numId w:val="16"/>
              </w:numPr>
              <w:spacing w:after="0" w:line="240" w:lineRule="auto"/>
              <w:rPr>
                <w:rFonts w:ascii="Calibri" w:hAnsi="Calibri" w:cs="Calibri"/>
                <w:sz w:val="24"/>
                <w:szCs w:val="24"/>
              </w:rPr>
            </w:pPr>
            <w:r w:rsidRPr="00210D0A">
              <w:rPr>
                <w:rFonts w:ascii="Calibri" w:hAnsi="Calibri" w:cs="Calibri"/>
                <w:sz w:val="24"/>
                <w:szCs w:val="24"/>
              </w:rPr>
              <w:t xml:space="preserve">Organize the delivery of fencing materials to minimize manual handling; use mechanized unloading or teamwork at a prepared site. </w:t>
            </w:r>
          </w:p>
          <w:p w14:paraId="5B4F3831" w14:textId="77777777" w:rsidR="00210D0A" w:rsidRPr="00210D0A" w:rsidRDefault="00210D0A" w:rsidP="00CC2C66">
            <w:pPr>
              <w:numPr>
                <w:ilvl w:val="0"/>
                <w:numId w:val="17"/>
              </w:numPr>
              <w:spacing w:after="0" w:line="240" w:lineRule="auto"/>
              <w:rPr>
                <w:rFonts w:ascii="Calibri" w:hAnsi="Calibri" w:cs="Calibri"/>
                <w:sz w:val="24"/>
                <w:szCs w:val="24"/>
              </w:rPr>
            </w:pPr>
            <w:r w:rsidRPr="00210D0A">
              <w:rPr>
                <w:rFonts w:ascii="Calibri" w:hAnsi="Calibri" w:cs="Calibri"/>
                <w:sz w:val="24"/>
                <w:szCs w:val="24"/>
              </w:rPr>
              <w:t xml:space="preserve">Organize the layout of materials on the site to minimize carrying. </w:t>
            </w:r>
          </w:p>
          <w:p w14:paraId="5C00B29C" w14:textId="77777777" w:rsidR="00D60C6E" w:rsidRPr="00D60C6E" w:rsidRDefault="00D60C6E" w:rsidP="00CC2C66">
            <w:pPr>
              <w:spacing w:after="0" w:line="240" w:lineRule="auto"/>
              <w:ind w:left="92"/>
              <w:rPr>
                <w:rFonts w:asciiTheme="minorHAnsi" w:hAnsiTheme="minorHAnsi"/>
                <w:bCs/>
                <w:spacing w:val="-2"/>
              </w:rPr>
            </w:pPr>
          </w:p>
        </w:tc>
      </w:tr>
      <w:tr w:rsidR="00D60C6E" w:rsidRPr="005F5D27" w14:paraId="12C2507F" w14:textId="77777777" w:rsidTr="00D60C6E">
        <w:trPr>
          <w:trHeight w:hRule="exact" w:val="432"/>
        </w:trPr>
        <w:tc>
          <w:tcPr>
            <w:tcW w:w="5000" w:type="pct"/>
            <w:gridSpan w:val="7"/>
            <w:vAlign w:val="center"/>
          </w:tcPr>
          <w:p w14:paraId="650F3071" w14:textId="271D11CD" w:rsidR="00D60C6E" w:rsidRPr="00C05FAE" w:rsidRDefault="00210D0A" w:rsidP="00CC2C66">
            <w:pPr>
              <w:spacing w:after="0" w:line="240" w:lineRule="auto"/>
              <w:ind w:left="92"/>
              <w:rPr>
                <w:rFonts w:asciiTheme="minorHAnsi" w:hAnsiTheme="minorHAnsi"/>
                <w:b/>
                <w:spacing w:val="-2"/>
                <w:sz w:val="24"/>
                <w:szCs w:val="24"/>
              </w:rPr>
            </w:pPr>
            <w:r w:rsidRPr="00210D0A">
              <w:rPr>
                <w:rFonts w:asciiTheme="minorHAnsi" w:hAnsiTheme="minorHAnsi"/>
                <w:b/>
                <w:spacing w:val="-2"/>
                <w:sz w:val="24"/>
                <w:szCs w:val="24"/>
              </w:rPr>
              <w:lastRenderedPageBreak/>
              <w:t>Preparing to Work</w:t>
            </w:r>
            <w:r w:rsidR="00D60C6E" w:rsidRPr="00D60C6E">
              <w:rPr>
                <w:rFonts w:asciiTheme="minorHAnsi" w:hAnsiTheme="minorHAnsi"/>
                <w:b/>
                <w:spacing w:val="-2"/>
                <w:sz w:val="24"/>
                <w:szCs w:val="24"/>
              </w:rPr>
              <w:t>:</w:t>
            </w:r>
          </w:p>
        </w:tc>
      </w:tr>
      <w:tr w:rsidR="00D60C6E" w:rsidRPr="005F5D27" w14:paraId="0B13D774" w14:textId="77777777" w:rsidTr="00CC2C66">
        <w:trPr>
          <w:trHeight w:hRule="exact" w:val="2304"/>
        </w:trPr>
        <w:tc>
          <w:tcPr>
            <w:tcW w:w="5000" w:type="pct"/>
            <w:gridSpan w:val="7"/>
          </w:tcPr>
          <w:p w14:paraId="0511E1A8" w14:textId="77777777" w:rsidR="00210D0A" w:rsidRPr="00CC2C66" w:rsidRDefault="00210D0A" w:rsidP="00CC2C66">
            <w:pPr>
              <w:pStyle w:val="ListParagraph"/>
              <w:numPr>
                <w:ilvl w:val="0"/>
                <w:numId w:val="18"/>
              </w:numPr>
              <w:tabs>
                <w:tab w:val="num" w:pos="720"/>
              </w:tabs>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 xml:space="preserve">Check the proposed fence line for underground hazards and services, e.g., cables, </w:t>
            </w:r>
            <w:proofErr w:type="gramStart"/>
            <w:r w:rsidRPr="00CC2C66">
              <w:rPr>
                <w:rFonts w:asciiTheme="minorHAnsi" w:hAnsiTheme="minorHAnsi" w:cstheme="minorHAnsi"/>
                <w:sz w:val="24"/>
                <w:szCs w:val="24"/>
              </w:rPr>
              <w:t>water</w:t>
            </w:r>
            <w:proofErr w:type="gramEnd"/>
            <w:r w:rsidRPr="00CC2C66">
              <w:rPr>
                <w:rFonts w:asciiTheme="minorHAnsi" w:hAnsiTheme="minorHAnsi" w:cstheme="minorHAnsi"/>
                <w:sz w:val="24"/>
                <w:szCs w:val="24"/>
              </w:rPr>
              <w:t xml:space="preserve"> and gas mains. Where present, ensure they are clearly marked.</w:t>
            </w:r>
          </w:p>
          <w:p w14:paraId="1A0AAD78" w14:textId="6A7B06F7" w:rsidR="00210D0A" w:rsidRPr="00CC2C66" w:rsidRDefault="00210D0A" w:rsidP="00CC2C66">
            <w:pPr>
              <w:numPr>
                <w:ilvl w:val="0"/>
                <w:numId w:val="17"/>
              </w:numPr>
              <w:spacing w:after="0" w:line="240" w:lineRule="auto"/>
              <w:rPr>
                <w:rFonts w:asciiTheme="minorHAnsi" w:hAnsiTheme="minorHAnsi" w:cstheme="minorHAnsi"/>
                <w:sz w:val="24"/>
                <w:szCs w:val="24"/>
              </w:rPr>
            </w:pPr>
            <w:r w:rsidRPr="00CC2C66">
              <w:rPr>
                <w:rFonts w:asciiTheme="minorHAnsi" w:hAnsiTheme="minorHAnsi" w:cstheme="minorHAnsi"/>
                <w:sz w:val="24"/>
                <w:szCs w:val="24"/>
              </w:rPr>
              <w:t>Consult the local electricity company as required if working on fences with overhead power lines.</w:t>
            </w:r>
          </w:p>
          <w:p w14:paraId="26AD9A5B" w14:textId="2EDFBFD4" w:rsidR="00210D0A" w:rsidRPr="00CC2C66" w:rsidRDefault="00210D0A" w:rsidP="00CC2C66">
            <w:pPr>
              <w:numPr>
                <w:ilvl w:val="0"/>
                <w:numId w:val="17"/>
              </w:numPr>
              <w:spacing w:after="0" w:line="240" w:lineRule="auto"/>
              <w:rPr>
                <w:rFonts w:asciiTheme="minorHAnsi" w:hAnsiTheme="minorHAnsi" w:cstheme="minorHAnsi"/>
                <w:sz w:val="24"/>
                <w:szCs w:val="24"/>
              </w:rPr>
            </w:pPr>
            <w:r w:rsidRPr="00CC2C66">
              <w:rPr>
                <w:rFonts w:asciiTheme="minorHAnsi" w:hAnsiTheme="minorHAnsi" w:cstheme="minorHAnsi"/>
                <w:sz w:val="24"/>
                <w:szCs w:val="24"/>
              </w:rPr>
              <w:t>When dismantling fences, check for vegetation growth that could make the behaviour of the wire and net unpredictable. Take particular care with old fences.</w:t>
            </w:r>
          </w:p>
          <w:p w14:paraId="4396CBC3" w14:textId="20F95EA3" w:rsidR="00D60C6E" w:rsidRPr="00210D0A" w:rsidRDefault="00210D0A" w:rsidP="00CC2C66">
            <w:pPr>
              <w:numPr>
                <w:ilvl w:val="0"/>
                <w:numId w:val="17"/>
              </w:numPr>
              <w:spacing w:after="0" w:line="240" w:lineRule="auto"/>
              <w:rPr>
                <w:rFonts w:asciiTheme="minorHAnsi" w:hAnsiTheme="minorHAnsi" w:cstheme="minorHAnsi"/>
              </w:rPr>
            </w:pPr>
            <w:r w:rsidRPr="00CC2C66">
              <w:rPr>
                <w:rFonts w:asciiTheme="minorHAnsi" w:hAnsiTheme="minorHAnsi" w:cstheme="minorHAnsi"/>
                <w:sz w:val="24"/>
                <w:szCs w:val="24"/>
              </w:rPr>
              <w:t>Unload a trailer from the top side or the rear when it is on a side slope.</w:t>
            </w:r>
          </w:p>
        </w:tc>
      </w:tr>
      <w:tr w:rsidR="00210D0A" w:rsidRPr="005F5D27" w14:paraId="6AEDCB32" w14:textId="77777777" w:rsidTr="00210D0A">
        <w:trPr>
          <w:trHeight w:hRule="exact" w:val="451"/>
        </w:trPr>
        <w:tc>
          <w:tcPr>
            <w:tcW w:w="5000" w:type="pct"/>
            <w:gridSpan w:val="7"/>
            <w:vAlign w:val="center"/>
          </w:tcPr>
          <w:p w14:paraId="55103C80" w14:textId="0F86AE58" w:rsidR="00210D0A" w:rsidRPr="00210D0A" w:rsidRDefault="00210D0A" w:rsidP="00CC2C66">
            <w:pPr>
              <w:spacing w:after="0" w:line="240" w:lineRule="auto"/>
              <w:rPr>
                <w:rFonts w:asciiTheme="minorHAnsi" w:hAnsiTheme="minorHAnsi" w:cstheme="minorHAnsi"/>
                <w:b/>
                <w:bCs/>
              </w:rPr>
            </w:pPr>
            <w:r w:rsidRPr="00210D0A">
              <w:rPr>
                <w:rFonts w:asciiTheme="minorHAnsi" w:hAnsiTheme="minorHAnsi" w:cstheme="minorHAnsi"/>
                <w:b/>
                <w:bCs/>
                <w:sz w:val="24"/>
                <w:szCs w:val="24"/>
              </w:rPr>
              <w:t xml:space="preserve"> </w:t>
            </w:r>
            <w:r w:rsidRPr="00210D0A">
              <w:rPr>
                <w:rFonts w:asciiTheme="minorHAnsi" w:hAnsiTheme="minorHAnsi" w:cstheme="minorHAnsi"/>
                <w:b/>
                <w:bCs/>
                <w:sz w:val="24"/>
                <w:szCs w:val="24"/>
              </w:rPr>
              <w:t>Preservative-treated Timber</w:t>
            </w:r>
          </w:p>
        </w:tc>
      </w:tr>
      <w:tr w:rsidR="00210D0A" w:rsidRPr="005F5D27" w14:paraId="400D2090" w14:textId="77777777" w:rsidTr="00CC2C66">
        <w:trPr>
          <w:trHeight w:hRule="exact" w:val="2592"/>
        </w:trPr>
        <w:tc>
          <w:tcPr>
            <w:tcW w:w="5000" w:type="pct"/>
            <w:gridSpan w:val="7"/>
          </w:tcPr>
          <w:p w14:paraId="405AD359" w14:textId="68CA0408"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Wear chemical-resistant gloves to handle timber, which is still wet with preservative. (Dried preservative, or dried treated timber rewetted by rain is safe to handle.)</w:t>
            </w:r>
          </w:p>
          <w:p w14:paraId="776AE388" w14:textId="70CA9C86"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bCs/>
                <w:sz w:val="24"/>
                <w:szCs w:val="24"/>
              </w:rPr>
              <w:t>If hand application of preservative has been used d</w:t>
            </w:r>
            <w:r w:rsidRPr="00CC2C66">
              <w:rPr>
                <w:rFonts w:asciiTheme="minorHAnsi" w:hAnsiTheme="minorHAnsi" w:cstheme="minorHAnsi"/>
                <w:sz w:val="24"/>
                <w:szCs w:val="24"/>
              </w:rPr>
              <w:t>o not use treated timber until the preservative has completely dried (up to 2-3 weeks after treatment).</w:t>
            </w:r>
          </w:p>
          <w:p w14:paraId="5AA7CF51" w14:textId="78CA9B23"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Do not burn off-cuts of treated timber on site; dispose of them properly.</w:t>
            </w:r>
          </w:p>
          <w:p w14:paraId="72AF0985" w14:textId="0626046E" w:rsidR="00210D0A" w:rsidRPr="00210D0A" w:rsidRDefault="00210D0A" w:rsidP="00CC2C66">
            <w:pPr>
              <w:numPr>
                <w:ilvl w:val="0"/>
                <w:numId w:val="18"/>
              </w:numPr>
              <w:spacing w:after="0" w:line="240" w:lineRule="auto"/>
              <w:ind w:right="170"/>
              <w:rPr>
                <w:rFonts w:asciiTheme="minorHAnsi" w:hAnsiTheme="minorHAnsi" w:cstheme="minorHAnsi"/>
              </w:rPr>
            </w:pPr>
            <w:r w:rsidRPr="00CC2C66">
              <w:rPr>
                <w:rFonts w:asciiTheme="minorHAnsi" w:hAnsiTheme="minorHAnsi" w:cstheme="minorHAnsi"/>
                <w:sz w:val="24"/>
                <w:szCs w:val="24"/>
              </w:rPr>
              <w:t xml:space="preserve">If wood preservatives approved for hand application are used to treat cut surfaces, observe the safety instructions on the label for eye protection, </w:t>
            </w:r>
            <w:proofErr w:type="gramStart"/>
            <w:r w:rsidRPr="00CC2C66">
              <w:rPr>
                <w:rFonts w:asciiTheme="minorHAnsi" w:hAnsiTheme="minorHAnsi" w:cstheme="minorHAnsi"/>
                <w:sz w:val="24"/>
                <w:szCs w:val="24"/>
              </w:rPr>
              <w:t>gloves</w:t>
            </w:r>
            <w:proofErr w:type="gramEnd"/>
            <w:r w:rsidRPr="00CC2C66">
              <w:rPr>
                <w:rFonts w:asciiTheme="minorHAnsi" w:hAnsiTheme="minorHAnsi" w:cstheme="minorHAnsi"/>
                <w:sz w:val="24"/>
                <w:szCs w:val="24"/>
              </w:rPr>
              <w:t xml:space="preserve"> and overalls. Always use the least hazardous product.</w:t>
            </w:r>
          </w:p>
        </w:tc>
      </w:tr>
      <w:tr w:rsidR="00210D0A" w:rsidRPr="005F5D27" w14:paraId="336FB5AE" w14:textId="77777777" w:rsidTr="00210D0A">
        <w:trPr>
          <w:trHeight w:hRule="exact" w:val="424"/>
        </w:trPr>
        <w:tc>
          <w:tcPr>
            <w:tcW w:w="5000" w:type="pct"/>
            <w:gridSpan w:val="7"/>
            <w:vAlign w:val="center"/>
          </w:tcPr>
          <w:p w14:paraId="6CE54AB3" w14:textId="7E8904D7" w:rsidR="00210D0A" w:rsidRPr="00210D0A" w:rsidRDefault="00210D0A" w:rsidP="00CC2C66">
            <w:pPr>
              <w:spacing w:after="0" w:line="240" w:lineRule="auto"/>
              <w:rPr>
                <w:rFonts w:asciiTheme="minorHAnsi" w:hAnsiTheme="minorHAnsi" w:cstheme="minorHAnsi"/>
                <w:b/>
                <w:bCs/>
              </w:rPr>
            </w:pPr>
            <w:r w:rsidRPr="00210D0A">
              <w:rPr>
                <w:rFonts w:asciiTheme="minorHAnsi" w:hAnsiTheme="minorHAnsi" w:cstheme="minorHAnsi"/>
                <w:b/>
                <w:bCs/>
                <w:sz w:val="24"/>
                <w:szCs w:val="24"/>
              </w:rPr>
              <w:t xml:space="preserve"> </w:t>
            </w:r>
            <w:r w:rsidRPr="00210D0A">
              <w:rPr>
                <w:rFonts w:asciiTheme="minorHAnsi" w:hAnsiTheme="minorHAnsi" w:cstheme="minorHAnsi"/>
                <w:b/>
                <w:bCs/>
                <w:sz w:val="24"/>
                <w:szCs w:val="24"/>
              </w:rPr>
              <w:t>Manual post-driving tools</w:t>
            </w:r>
          </w:p>
        </w:tc>
      </w:tr>
      <w:tr w:rsidR="00210D0A" w:rsidRPr="005F5D27" w14:paraId="6908F960" w14:textId="77777777" w:rsidTr="00CC2C66">
        <w:trPr>
          <w:trHeight w:hRule="exact" w:val="1728"/>
        </w:trPr>
        <w:tc>
          <w:tcPr>
            <w:tcW w:w="5000" w:type="pct"/>
            <w:gridSpan w:val="7"/>
          </w:tcPr>
          <w:p w14:paraId="725F0CE1" w14:textId="242D53CC"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Do not support the post by hand - use a post holder.</w:t>
            </w:r>
          </w:p>
          <w:p w14:paraId="437E0FAB" w14:textId="77777777"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Do not test or adjust the post by hand while the driving tool is being used.</w:t>
            </w:r>
          </w:p>
          <w:p w14:paraId="562BFDBE" w14:textId="77777777"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Keep a firm stance with the feet and legs clear of the driving tool.</w:t>
            </w:r>
          </w:p>
          <w:p w14:paraId="70B24E11" w14:textId="77777777"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When using a stake/post driver do not allow it to be lifted too high above the top of the post.</w:t>
            </w:r>
          </w:p>
          <w:p w14:paraId="0ED052E6" w14:textId="51260FEC" w:rsidR="00210D0A" w:rsidRPr="00210D0A" w:rsidRDefault="00210D0A" w:rsidP="00CC2C66">
            <w:pPr>
              <w:numPr>
                <w:ilvl w:val="0"/>
                <w:numId w:val="18"/>
              </w:numPr>
              <w:spacing w:after="0" w:line="240" w:lineRule="auto"/>
              <w:ind w:right="170"/>
              <w:rPr>
                <w:rFonts w:asciiTheme="minorHAnsi" w:hAnsiTheme="minorHAnsi" w:cstheme="minorHAnsi"/>
              </w:rPr>
            </w:pPr>
            <w:r w:rsidRPr="00CC2C66">
              <w:rPr>
                <w:rFonts w:asciiTheme="minorHAnsi" w:hAnsiTheme="minorHAnsi" w:cstheme="minorHAnsi"/>
                <w:sz w:val="24"/>
                <w:szCs w:val="24"/>
              </w:rPr>
              <w:t>When using a maul, ensure no one is close to or in line with the swing.</w:t>
            </w:r>
          </w:p>
        </w:tc>
      </w:tr>
      <w:tr w:rsidR="00210D0A" w:rsidRPr="005F5D27" w14:paraId="77AA7084" w14:textId="77777777" w:rsidTr="007B3054">
        <w:trPr>
          <w:trHeight w:hRule="exact" w:val="432"/>
        </w:trPr>
        <w:tc>
          <w:tcPr>
            <w:tcW w:w="5000" w:type="pct"/>
            <w:gridSpan w:val="7"/>
            <w:vAlign w:val="center"/>
          </w:tcPr>
          <w:p w14:paraId="5FAFD5D0" w14:textId="09189057" w:rsidR="00210D0A" w:rsidRPr="00210D0A" w:rsidRDefault="00210D0A" w:rsidP="00CC2C66">
            <w:pPr>
              <w:spacing w:after="0" w:line="240" w:lineRule="auto"/>
              <w:rPr>
                <w:rFonts w:asciiTheme="minorHAnsi" w:hAnsiTheme="minorHAnsi" w:cstheme="minorHAnsi"/>
                <w:b/>
                <w:bCs/>
              </w:rPr>
            </w:pPr>
            <w:r w:rsidRPr="00210D0A">
              <w:rPr>
                <w:rFonts w:asciiTheme="minorHAnsi" w:hAnsiTheme="minorHAnsi" w:cstheme="minorHAnsi"/>
              </w:rPr>
              <w:t xml:space="preserve"> </w:t>
            </w:r>
            <w:r w:rsidRPr="00210D0A">
              <w:rPr>
                <w:rFonts w:asciiTheme="minorHAnsi" w:hAnsiTheme="minorHAnsi" w:cstheme="minorHAnsi"/>
                <w:b/>
                <w:bCs/>
                <w:sz w:val="24"/>
                <w:szCs w:val="24"/>
              </w:rPr>
              <w:t>Mechanical post/stake drivers</w:t>
            </w:r>
          </w:p>
        </w:tc>
      </w:tr>
      <w:tr w:rsidR="00210D0A" w:rsidRPr="005F5D27" w14:paraId="52ACBDE0" w14:textId="77777777" w:rsidTr="00CC2C66">
        <w:trPr>
          <w:trHeight w:hRule="exact" w:val="2880"/>
        </w:trPr>
        <w:tc>
          <w:tcPr>
            <w:tcW w:w="5000" w:type="pct"/>
            <w:gridSpan w:val="7"/>
          </w:tcPr>
          <w:p w14:paraId="4E19CF9E" w14:textId="7E453059"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This is a one-person operation.</w:t>
            </w:r>
          </w:p>
          <w:p w14:paraId="4F3EC986" w14:textId="77777777"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If the post/stake driver is mounted to a tractor via a three-point linkage, the tractor must be large enough to remain stable during post/stake driving.</w:t>
            </w:r>
          </w:p>
          <w:p w14:paraId="36C5ED73" w14:textId="77777777"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The machine must be properly parked and braked before post/stake driving begins.</w:t>
            </w:r>
          </w:p>
          <w:p w14:paraId="62333176" w14:textId="49950F26" w:rsidR="00210D0A" w:rsidRPr="00CC2C66" w:rsidRDefault="00210D0A" w:rsidP="00CC2C66">
            <w:pPr>
              <w:numPr>
                <w:ilvl w:val="0"/>
                <w:numId w:val="18"/>
              </w:numPr>
              <w:spacing w:after="0" w:line="240" w:lineRule="auto"/>
              <w:ind w:right="170"/>
              <w:rPr>
                <w:rFonts w:asciiTheme="minorHAnsi" w:hAnsiTheme="minorHAnsi" w:cstheme="minorHAnsi"/>
                <w:sz w:val="24"/>
                <w:szCs w:val="24"/>
              </w:rPr>
            </w:pPr>
            <w:r w:rsidRPr="00CC2C66">
              <w:rPr>
                <w:rFonts w:asciiTheme="minorHAnsi" w:hAnsiTheme="minorHAnsi" w:cstheme="minorHAnsi"/>
                <w:sz w:val="24"/>
                <w:szCs w:val="24"/>
              </w:rPr>
              <w:t>There is a risk of flying debris from the driven post/stake. Suitable face protection should be worn.</w:t>
            </w:r>
          </w:p>
          <w:p w14:paraId="704CF054" w14:textId="2A6D4903" w:rsidR="00210D0A" w:rsidRPr="00210D0A" w:rsidRDefault="00210D0A" w:rsidP="00CC2C66">
            <w:pPr>
              <w:numPr>
                <w:ilvl w:val="0"/>
                <w:numId w:val="18"/>
              </w:numPr>
              <w:spacing w:after="0" w:line="240" w:lineRule="auto"/>
              <w:ind w:right="170"/>
              <w:rPr>
                <w:rFonts w:asciiTheme="minorHAnsi" w:hAnsiTheme="minorHAnsi" w:cstheme="minorHAnsi"/>
              </w:rPr>
            </w:pPr>
            <w:r w:rsidRPr="00CC2C66">
              <w:rPr>
                <w:rFonts w:asciiTheme="minorHAnsi" w:hAnsiTheme="minorHAnsi" w:cstheme="minorHAnsi"/>
                <w:sz w:val="24"/>
                <w:szCs w:val="24"/>
              </w:rPr>
              <w:t>The post driver should be fitted with a gripping device to remove the need for the operator to hold the post during operation of the machine.  Ropes or Y poles can be used to guide the post rather than a hand being placed anywhere upon the post.</w:t>
            </w:r>
          </w:p>
        </w:tc>
      </w:tr>
      <w:tr w:rsidR="00210D0A" w:rsidRPr="005F5D27" w14:paraId="418E4F29" w14:textId="77777777" w:rsidTr="007B3054">
        <w:trPr>
          <w:trHeight w:hRule="exact" w:val="432"/>
        </w:trPr>
        <w:tc>
          <w:tcPr>
            <w:tcW w:w="5000" w:type="pct"/>
            <w:gridSpan w:val="7"/>
            <w:vAlign w:val="center"/>
          </w:tcPr>
          <w:p w14:paraId="55087C1D" w14:textId="7096D048" w:rsidR="00210D0A" w:rsidRPr="00210D0A" w:rsidRDefault="00210D0A" w:rsidP="00CC2C66">
            <w:pPr>
              <w:spacing w:after="0" w:line="240" w:lineRule="auto"/>
              <w:rPr>
                <w:rFonts w:ascii="Calibri" w:hAnsi="Calibri" w:cs="Calibri"/>
                <w:b/>
                <w:bCs/>
              </w:rPr>
            </w:pPr>
            <w:r w:rsidRPr="00210D0A">
              <w:rPr>
                <w:rFonts w:ascii="Calibri" w:hAnsi="Calibri" w:cs="Calibri"/>
              </w:rPr>
              <w:t xml:space="preserve"> </w:t>
            </w:r>
            <w:r w:rsidRPr="00210D0A">
              <w:rPr>
                <w:rFonts w:ascii="Calibri" w:hAnsi="Calibri" w:cs="Calibri"/>
                <w:b/>
                <w:bCs/>
                <w:sz w:val="24"/>
                <w:szCs w:val="24"/>
              </w:rPr>
              <w:t>Barbed wire</w:t>
            </w:r>
          </w:p>
        </w:tc>
      </w:tr>
      <w:tr w:rsidR="00210D0A" w:rsidRPr="005F5D27" w14:paraId="0C100821" w14:textId="77777777" w:rsidTr="00CC2C66">
        <w:trPr>
          <w:trHeight w:hRule="exact" w:val="1008"/>
        </w:trPr>
        <w:tc>
          <w:tcPr>
            <w:tcW w:w="5000" w:type="pct"/>
            <w:gridSpan w:val="7"/>
          </w:tcPr>
          <w:p w14:paraId="547FEDE9" w14:textId="77777777" w:rsidR="00210D0A" w:rsidRPr="00CC2C66" w:rsidRDefault="00210D0A" w:rsidP="00CC2C66">
            <w:pPr>
              <w:numPr>
                <w:ilvl w:val="0"/>
                <w:numId w:val="22"/>
              </w:numPr>
              <w:spacing w:after="0" w:line="240" w:lineRule="auto"/>
              <w:rPr>
                <w:rFonts w:ascii="Calibri" w:hAnsi="Calibri" w:cs="Calibri"/>
                <w:sz w:val="24"/>
                <w:szCs w:val="24"/>
              </w:rPr>
            </w:pPr>
            <w:r w:rsidRPr="00CC2C66">
              <w:rPr>
                <w:rFonts w:ascii="Calibri" w:hAnsi="Calibri" w:cs="Calibri"/>
                <w:sz w:val="24"/>
                <w:szCs w:val="24"/>
              </w:rPr>
              <w:t>Always wear protective gloves when handling barbed wire.</w:t>
            </w:r>
          </w:p>
          <w:p w14:paraId="65C32FDC" w14:textId="04557CDD" w:rsidR="00210D0A" w:rsidRPr="00210D0A" w:rsidRDefault="00210D0A" w:rsidP="00CC2C66">
            <w:pPr>
              <w:numPr>
                <w:ilvl w:val="0"/>
                <w:numId w:val="22"/>
              </w:numPr>
              <w:spacing w:after="0" w:line="240" w:lineRule="auto"/>
              <w:rPr>
                <w:rFonts w:ascii="Calibri" w:hAnsi="Calibri" w:cs="Calibri"/>
              </w:rPr>
            </w:pPr>
            <w:r w:rsidRPr="00CC2C66">
              <w:rPr>
                <w:rFonts w:ascii="Calibri" w:hAnsi="Calibri" w:cs="Calibri"/>
                <w:sz w:val="24"/>
                <w:szCs w:val="24"/>
              </w:rPr>
              <w:t>When dispensing barbed wire keep it taut. Take care to avoid breakage and recoil, particularly with HT barbed wire.</w:t>
            </w:r>
          </w:p>
        </w:tc>
      </w:tr>
      <w:tr w:rsidR="00210D0A" w:rsidRPr="005F5D27" w14:paraId="709F6FF5" w14:textId="77777777" w:rsidTr="007B3054">
        <w:trPr>
          <w:trHeight w:hRule="exact" w:val="360"/>
        </w:trPr>
        <w:tc>
          <w:tcPr>
            <w:tcW w:w="5000" w:type="pct"/>
            <w:gridSpan w:val="7"/>
            <w:vAlign w:val="center"/>
          </w:tcPr>
          <w:p w14:paraId="4EAD7CF4" w14:textId="35156BDD" w:rsidR="00210D0A" w:rsidRPr="00210D0A" w:rsidRDefault="00210D0A" w:rsidP="00CC2C66">
            <w:pPr>
              <w:spacing w:after="0" w:line="240" w:lineRule="auto"/>
              <w:rPr>
                <w:rFonts w:ascii="Calibri" w:hAnsi="Calibri" w:cs="Calibri"/>
                <w:b/>
                <w:bCs/>
              </w:rPr>
            </w:pPr>
            <w:r w:rsidRPr="00210D0A">
              <w:rPr>
                <w:rFonts w:ascii="Calibri" w:hAnsi="Calibri" w:cs="Calibri"/>
                <w:b/>
                <w:bCs/>
                <w:sz w:val="24"/>
                <w:szCs w:val="24"/>
              </w:rPr>
              <w:lastRenderedPageBreak/>
              <w:t xml:space="preserve"> </w:t>
            </w:r>
            <w:r w:rsidRPr="00210D0A">
              <w:rPr>
                <w:rFonts w:ascii="Calibri" w:hAnsi="Calibri" w:cs="Calibri"/>
                <w:b/>
                <w:bCs/>
                <w:sz w:val="24"/>
                <w:szCs w:val="24"/>
              </w:rPr>
              <w:t>Guarding</w:t>
            </w:r>
          </w:p>
        </w:tc>
      </w:tr>
      <w:tr w:rsidR="00210D0A" w:rsidRPr="005F5D27" w14:paraId="6A4F423B" w14:textId="77777777" w:rsidTr="00CC2C66">
        <w:trPr>
          <w:trHeight w:hRule="exact" w:val="2160"/>
        </w:trPr>
        <w:tc>
          <w:tcPr>
            <w:tcW w:w="5000" w:type="pct"/>
            <w:gridSpan w:val="7"/>
          </w:tcPr>
          <w:p w14:paraId="50E45F34" w14:textId="631B9688" w:rsidR="00210D0A" w:rsidRPr="00CC2C66" w:rsidRDefault="00210D0A" w:rsidP="00CC2C66">
            <w:pPr>
              <w:spacing w:after="0" w:line="240" w:lineRule="auto"/>
              <w:ind w:left="80" w:right="80"/>
              <w:rPr>
                <w:rFonts w:ascii="Calibri" w:hAnsi="Calibri" w:cs="Calibri"/>
                <w:sz w:val="24"/>
                <w:szCs w:val="24"/>
              </w:rPr>
            </w:pPr>
            <w:r w:rsidRPr="00CC2C66">
              <w:rPr>
                <w:rFonts w:ascii="Calibri" w:hAnsi="Calibri" w:cs="Calibri"/>
                <w:sz w:val="24"/>
                <w:szCs w:val="24"/>
              </w:rPr>
              <w:t xml:space="preserve">Effective guards must be used to prevent access to moving and other dangerous parts of the post driver while it is in operation by the operator. Additional means may be required to protect the operator from impact from particles ejected during the operation. </w:t>
            </w:r>
          </w:p>
          <w:p w14:paraId="64253690" w14:textId="77777777" w:rsidR="00210D0A" w:rsidRPr="00CC2C66" w:rsidRDefault="00210D0A" w:rsidP="00CC2C66">
            <w:pPr>
              <w:spacing w:after="0" w:line="240" w:lineRule="auto"/>
              <w:ind w:left="80" w:right="170"/>
              <w:rPr>
                <w:rFonts w:ascii="Calibri" w:hAnsi="Calibri" w:cs="Calibri"/>
                <w:sz w:val="24"/>
                <w:szCs w:val="24"/>
              </w:rPr>
            </w:pPr>
          </w:p>
          <w:p w14:paraId="50586609" w14:textId="02AB2901" w:rsidR="00210D0A" w:rsidRPr="00210D0A" w:rsidRDefault="00210D0A" w:rsidP="00CC2C66">
            <w:pPr>
              <w:spacing w:after="0" w:line="240" w:lineRule="auto"/>
              <w:ind w:left="80" w:right="170"/>
              <w:rPr>
                <w:rFonts w:ascii="Calibri" w:hAnsi="Calibri" w:cs="Calibri"/>
              </w:rPr>
            </w:pPr>
            <w:r w:rsidRPr="00CC2C66">
              <w:rPr>
                <w:rFonts w:ascii="Calibri" w:hAnsi="Calibri" w:cs="Calibri"/>
                <w:sz w:val="24"/>
                <w:szCs w:val="24"/>
              </w:rPr>
              <w:t>All drive belts, pulleys, chains, sprockets, and drive shafts must be fully guarded, including “back guarding” to prevent contact from behind. Chains and sprockets must be fully enclosed for their whole length.</w:t>
            </w:r>
          </w:p>
        </w:tc>
      </w:tr>
      <w:tr w:rsidR="00210D0A" w:rsidRPr="005F5D27" w14:paraId="00241431" w14:textId="77777777" w:rsidTr="007B3054">
        <w:trPr>
          <w:trHeight w:hRule="exact" w:val="360"/>
        </w:trPr>
        <w:tc>
          <w:tcPr>
            <w:tcW w:w="5000" w:type="pct"/>
            <w:gridSpan w:val="7"/>
            <w:vAlign w:val="center"/>
          </w:tcPr>
          <w:p w14:paraId="67248C37" w14:textId="1E7DB1E7" w:rsidR="00210D0A" w:rsidRPr="00CC2C66" w:rsidRDefault="00CC2C66" w:rsidP="00CC2C66">
            <w:pPr>
              <w:spacing w:after="0" w:line="240" w:lineRule="auto"/>
              <w:rPr>
                <w:rFonts w:ascii="Calibri" w:hAnsi="Calibri" w:cs="Calibri"/>
                <w:b/>
                <w:bCs/>
              </w:rPr>
            </w:pPr>
            <w:r>
              <w:rPr>
                <w:rFonts w:ascii="Calibri" w:hAnsi="Calibri" w:cs="Calibri"/>
              </w:rPr>
              <w:t xml:space="preserve"> </w:t>
            </w:r>
            <w:r w:rsidRPr="00CC2C66">
              <w:rPr>
                <w:rFonts w:ascii="Calibri" w:hAnsi="Calibri" w:cs="Calibri"/>
                <w:b/>
                <w:bCs/>
                <w:sz w:val="24"/>
                <w:szCs w:val="24"/>
              </w:rPr>
              <w:t>Post Driver Stability</w:t>
            </w:r>
          </w:p>
        </w:tc>
      </w:tr>
      <w:tr w:rsidR="00210D0A" w:rsidRPr="005F5D27" w14:paraId="4C3A74AC" w14:textId="77777777" w:rsidTr="00CC2C66">
        <w:trPr>
          <w:trHeight w:hRule="exact" w:val="3456"/>
        </w:trPr>
        <w:tc>
          <w:tcPr>
            <w:tcW w:w="5000" w:type="pct"/>
            <w:gridSpan w:val="7"/>
          </w:tcPr>
          <w:p w14:paraId="7CE2537C" w14:textId="281616F7"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 post driver must remain stable during travel and use. The designer must specify the essential features that affect the post driver’s stability during use, in particular its weight.</w:t>
            </w:r>
          </w:p>
          <w:p w14:paraId="11A9BE93" w14:textId="77777777" w:rsidR="00CC2C66" w:rsidRPr="00CC2C66" w:rsidRDefault="00CC2C66" w:rsidP="00CC2C66">
            <w:pPr>
              <w:spacing w:after="0" w:line="240" w:lineRule="auto"/>
              <w:ind w:left="80" w:right="170"/>
              <w:rPr>
                <w:rFonts w:ascii="Calibri" w:hAnsi="Calibri" w:cs="Calibri"/>
                <w:sz w:val="24"/>
                <w:szCs w:val="24"/>
              </w:rPr>
            </w:pPr>
          </w:p>
          <w:p w14:paraId="3800D110" w14:textId="77E4A3CE"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There are numerous variables that can affect the stability of a post driver, which are outside the control of the designer and can only be determined by its user. These include the type of tractor to which the post driver is attached, the type of ground on which it is operating, the slope of the ground where it is being used or transported over, and the driven speed of the tractor.</w:t>
            </w:r>
          </w:p>
          <w:p w14:paraId="12612D7B" w14:textId="77777777" w:rsidR="00CC2C66" w:rsidRPr="00CC2C66" w:rsidRDefault="00CC2C66" w:rsidP="00CC2C66">
            <w:pPr>
              <w:spacing w:after="0" w:line="240" w:lineRule="auto"/>
              <w:ind w:left="80" w:right="170"/>
              <w:rPr>
                <w:rFonts w:ascii="Calibri" w:hAnsi="Calibri" w:cs="Calibri"/>
                <w:sz w:val="24"/>
                <w:szCs w:val="24"/>
              </w:rPr>
            </w:pPr>
          </w:p>
          <w:p w14:paraId="1791B787" w14:textId="351A72EB" w:rsidR="00210D0A"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 post driver should be designed so that it can be transported with the hammer in its lowered position. The design of the post driver should incorporate means for allowing the post driver to be stored in a stable position.</w:t>
            </w:r>
          </w:p>
        </w:tc>
      </w:tr>
      <w:tr w:rsidR="00210D0A" w:rsidRPr="005F5D27" w14:paraId="14BA9847" w14:textId="77777777" w:rsidTr="007B3054">
        <w:trPr>
          <w:trHeight w:hRule="exact" w:val="360"/>
        </w:trPr>
        <w:tc>
          <w:tcPr>
            <w:tcW w:w="5000" w:type="pct"/>
            <w:gridSpan w:val="7"/>
            <w:vAlign w:val="center"/>
          </w:tcPr>
          <w:p w14:paraId="40944F7F" w14:textId="1BD2D72E" w:rsidR="00210D0A" w:rsidRPr="00CC2C66" w:rsidRDefault="00CC2C66" w:rsidP="00CC2C66">
            <w:pPr>
              <w:spacing w:after="0" w:line="240" w:lineRule="auto"/>
              <w:rPr>
                <w:rFonts w:ascii="Calibri" w:hAnsi="Calibri" w:cs="Calibri"/>
                <w:b/>
                <w:bCs/>
                <w:sz w:val="24"/>
                <w:szCs w:val="24"/>
              </w:rPr>
            </w:pPr>
            <w:r w:rsidRPr="00CC2C66">
              <w:rPr>
                <w:rFonts w:ascii="Calibri" w:hAnsi="Calibri" w:cs="Calibri"/>
                <w:b/>
                <w:bCs/>
                <w:sz w:val="24"/>
                <w:szCs w:val="24"/>
              </w:rPr>
              <w:t xml:space="preserve"> </w:t>
            </w:r>
            <w:r w:rsidRPr="00CC2C66">
              <w:rPr>
                <w:rFonts w:ascii="Calibri" w:hAnsi="Calibri" w:cs="Calibri"/>
                <w:b/>
                <w:bCs/>
                <w:sz w:val="24"/>
                <w:szCs w:val="24"/>
              </w:rPr>
              <w:t>Guiding the Post</w:t>
            </w:r>
          </w:p>
        </w:tc>
      </w:tr>
      <w:tr w:rsidR="00210D0A" w:rsidRPr="005F5D27" w14:paraId="15613D68" w14:textId="77777777" w:rsidTr="00CC2C66">
        <w:trPr>
          <w:trHeight w:hRule="exact" w:val="1584"/>
        </w:trPr>
        <w:tc>
          <w:tcPr>
            <w:tcW w:w="5000" w:type="pct"/>
            <w:gridSpan w:val="7"/>
          </w:tcPr>
          <w:p w14:paraId="58F04A5A" w14:textId="22E7CEC6" w:rsidR="00210D0A" w:rsidRPr="00210D0A" w:rsidRDefault="00CC2C66" w:rsidP="00CC2C66">
            <w:pPr>
              <w:spacing w:after="0" w:line="240" w:lineRule="auto"/>
              <w:ind w:left="80" w:right="170"/>
              <w:rPr>
                <w:rFonts w:ascii="Calibri" w:hAnsi="Calibri" w:cs="Calibri"/>
              </w:rPr>
            </w:pPr>
            <w:r w:rsidRPr="00CC2C66">
              <w:rPr>
                <w:rFonts w:ascii="Calibri" w:hAnsi="Calibri" w:cs="Calibri"/>
                <w:sz w:val="24"/>
                <w:szCs w:val="24"/>
              </w:rPr>
              <w:t>Except for those post drivers designed to operate on low speed for the purposes of positioning the post, post drivers should incorporate means to secure the post, or other item being driven, in the upright position. This is to avoid the operator, or another person having to support and guide the post during the driving operation.  Should this be required the use of ropes or a Y pole to position the post are most appropriate.</w:t>
            </w:r>
          </w:p>
        </w:tc>
      </w:tr>
      <w:tr w:rsidR="00210D0A" w:rsidRPr="005F5D27" w14:paraId="1089BB75" w14:textId="77777777" w:rsidTr="007B3054">
        <w:trPr>
          <w:trHeight w:hRule="exact" w:val="360"/>
        </w:trPr>
        <w:tc>
          <w:tcPr>
            <w:tcW w:w="5000" w:type="pct"/>
            <w:gridSpan w:val="7"/>
            <w:vAlign w:val="center"/>
          </w:tcPr>
          <w:p w14:paraId="40FEF855" w14:textId="619CEAFE" w:rsidR="00210D0A" w:rsidRPr="00CC2C66" w:rsidRDefault="00CC2C66" w:rsidP="00CC2C66">
            <w:pPr>
              <w:spacing w:after="0" w:line="240" w:lineRule="auto"/>
              <w:rPr>
                <w:rFonts w:ascii="Calibri" w:hAnsi="Calibri" w:cs="Calibri"/>
                <w:b/>
                <w:bCs/>
              </w:rPr>
            </w:pPr>
            <w:r>
              <w:rPr>
                <w:rFonts w:ascii="Calibri" w:hAnsi="Calibri" w:cs="Calibri"/>
              </w:rPr>
              <w:t xml:space="preserve"> </w:t>
            </w:r>
            <w:r w:rsidRPr="00CC2C66">
              <w:rPr>
                <w:rFonts w:ascii="Calibri" w:hAnsi="Calibri" w:cs="Calibri"/>
                <w:b/>
                <w:bCs/>
                <w:sz w:val="24"/>
                <w:szCs w:val="24"/>
              </w:rPr>
              <w:t>Safety Signs</w:t>
            </w:r>
          </w:p>
        </w:tc>
      </w:tr>
      <w:tr w:rsidR="00210D0A" w:rsidRPr="005F5D27" w14:paraId="0BB2A7AB" w14:textId="77777777" w:rsidTr="00210D0A">
        <w:trPr>
          <w:trHeight w:hRule="exact" w:val="864"/>
        </w:trPr>
        <w:tc>
          <w:tcPr>
            <w:tcW w:w="5000" w:type="pct"/>
            <w:gridSpan w:val="7"/>
          </w:tcPr>
          <w:p w14:paraId="25F6E4C2" w14:textId="4E867F5D" w:rsidR="00210D0A" w:rsidRPr="00210D0A" w:rsidRDefault="00CC2C66" w:rsidP="00CC2C66">
            <w:pPr>
              <w:spacing w:after="0" w:line="240" w:lineRule="auto"/>
              <w:ind w:left="80" w:right="170"/>
              <w:rPr>
                <w:rFonts w:ascii="Calibri" w:hAnsi="Calibri" w:cs="Calibri"/>
              </w:rPr>
            </w:pPr>
            <w:r w:rsidRPr="00CC2C66">
              <w:rPr>
                <w:rFonts w:ascii="Calibri" w:hAnsi="Calibri" w:cs="Calibri"/>
                <w:sz w:val="24"/>
                <w:szCs w:val="24"/>
              </w:rPr>
              <w:t>Every post driver must clearly display, on the operator’s side and opposite side of the machine, pictorial and written signs or stickers warning against the serious safety risks.</w:t>
            </w:r>
          </w:p>
        </w:tc>
      </w:tr>
      <w:tr w:rsidR="00210D0A" w:rsidRPr="005F5D27" w14:paraId="489A3279" w14:textId="77777777" w:rsidTr="007B3054">
        <w:trPr>
          <w:trHeight w:hRule="exact" w:val="360"/>
        </w:trPr>
        <w:tc>
          <w:tcPr>
            <w:tcW w:w="5000" w:type="pct"/>
            <w:gridSpan w:val="7"/>
            <w:vAlign w:val="center"/>
          </w:tcPr>
          <w:p w14:paraId="561A4371" w14:textId="6C3940C7" w:rsidR="00210D0A" w:rsidRPr="00CC2C66" w:rsidRDefault="00CC2C66" w:rsidP="00CC2C66">
            <w:pPr>
              <w:spacing w:after="0" w:line="240" w:lineRule="auto"/>
              <w:rPr>
                <w:rFonts w:ascii="Calibri" w:hAnsi="Calibri" w:cs="Calibri"/>
                <w:b/>
                <w:bCs/>
              </w:rPr>
            </w:pPr>
            <w:r>
              <w:rPr>
                <w:rFonts w:ascii="Calibri" w:hAnsi="Calibri" w:cs="Calibri"/>
              </w:rPr>
              <w:t xml:space="preserve"> </w:t>
            </w:r>
            <w:r w:rsidRPr="00CC2C66">
              <w:rPr>
                <w:rFonts w:ascii="Calibri" w:hAnsi="Calibri" w:cs="Calibri"/>
                <w:b/>
                <w:bCs/>
                <w:sz w:val="24"/>
                <w:szCs w:val="24"/>
              </w:rPr>
              <w:t>Personal Protective Equipment</w:t>
            </w:r>
          </w:p>
        </w:tc>
      </w:tr>
      <w:tr w:rsidR="00210D0A" w:rsidRPr="005F5D27" w14:paraId="54F3AD57" w14:textId="77777777" w:rsidTr="00CC2C66">
        <w:trPr>
          <w:trHeight w:hRule="exact" w:val="720"/>
        </w:trPr>
        <w:tc>
          <w:tcPr>
            <w:tcW w:w="5000" w:type="pct"/>
            <w:gridSpan w:val="7"/>
          </w:tcPr>
          <w:p w14:paraId="33B57FC6" w14:textId="0EC2E75E" w:rsidR="00210D0A" w:rsidRPr="00210D0A" w:rsidRDefault="00CC2C66" w:rsidP="00CC2C66">
            <w:pPr>
              <w:spacing w:after="0" w:line="240" w:lineRule="auto"/>
              <w:ind w:left="80" w:right="170"/>
              <w:rPr>
                <w:rFonts w:ascii="Calibri" w:hAnsi="Calibri" w:cs="Calibri"/>
              </w:rPr>
            </w:pPr>
            <w:r w:rsidRPr="00CC2C66">
              <w:rPr>
                <w:rFonts w:ascii="Calibri" w:hAnsi="Calibri" w:cs="Calibri"/>
                <w:sz w:val="24"/>
                <w:szCs w:val="24"/>
              </w:rPr>
              <w:t>The farm owner or supervisor must provide appropriate PPE to persons involved in the post driving operation. Hearing and eye protection must be provided.</w:t>
            </w:r>
          </w:p>
        </w:tc>
      </w:tr>
      <w:tr w:rsidR="00210D0A" w:rsidRPr="005F5D27" w14:paraId="7A578BD0" w14:textId="77777777" w:rsidTr="007B3054">
        <w:trPr>
          <w:trHeight w:hRule="exact" w:val="360"/>
        </w:trPr>
        <w:tc>
          <w:tcPr>
            <w:tcW w:w="5000" w:type="pct"/>
            <w:gridSpan w:val="7"/>
            <w:vAlign w:val="center"/>
          </w:tcPr>
          <w:p w14:paraId="777FBBE1" w14:textId="0236E7E3" w:rsidR="00210D0A" w:rsidRPr="00CC2C66" w:rsidRDefault="00CC2C66" w:rsidP="00CC2C66">
            <w:pPr>
              <w:spacing w:after="0" w:line="240" w:lineRule="auto"/>
              <w:rPr>
                <w:rFonts w:ascii="Calibri" w:hAnsi="Calibri" w:cs="Calibri"/>
                <w:b/>
                <w:bCs/>
              </w:rPr>
            </w:pPr>
            <w:r w:rsidRPr="00CC2C66">
              <w:rPr>
                <w:rFonts w:ascii="Calibri" w:hAnsi="Calibri" w:cs="Calibri"/>
                <w:b/>
                <w:bCs/>
                <w:sz w:val="24"/>
                <w:szCs w:val="24"/>
              </w:rPr>
              <w:t xml:space="preserve"> </w:t>
            </w:r>
            <w:r w:rsidRPr="00CC2C66">
              <w:rPr>
                <w:rFonts w:ascii="Calibri" w:hAnsi="Calibri" w:cs="Calibri"/>
                <w:b/>
                <w:bCs/>
                <w:sz w:val="24"/>
                <w:szCs w:val="24"/>
              </w:rPr>
              <w:t>Deactivating the Post Driver</w:t>
            </w:r>
          </w:p>
        </w:tc>
      </w:tr>
      <w:tr w:rsidR="00210D0A" w:rsidRPr="005F5D27" w14:paraId="5D52A6AA" w14:textId="77777777" w:rsidTr="00CC2C66">
        <w:trPr>
          <w:trHeight w:hRule="exact" w:val="1800"/>
        </w:trPr>
        <w:tc>
          <w:tcPr>
            <w:tcW w:w="5000" w:type="pct"/>
            <w:gridSpan w:val="7"/>
          </w:tcPr>
          <w:p w14:paraId="2DACCB50" w14:textId="4FD1F315"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When the post driver is not being used, it must be immobilized. Either the post driver (for self-powered machines) or the power source (e.g., tractor) must be switched off and the activation switch immobilized, or the key removed. When immobilized, the hammer must be placed in its lowest position.</w:t>
            </w:r>
          </w:p>
          <w:p w14:paraId="59009261" w14:textId="56A8D415" w:rsidR="00CC2C66" w:rsidRPr="00CC2C66" w:rsidRDefault="00CC2C66" w:rsidP="00CC2C66">
            <w:pPr>
              <w:spacing w:after="0" w:line="240" w:lineRule="auto"/>
              <w:ind w:left="80" w:right="170"/>
              <w:rPr>
                <w:rFonts w:ascii="Calibri" w:hAnsi="Calibri" w:cs="Calibri"/>
                <w:sz w:val="24"/>
                <w:szCs w:val="24"/>
              </w:rPr>
            </w:pPr>
          </w:p>
          <w:p w14:paraId="6E26B09F" w14:textId="05FC76AC" w:rsidR="00210D0A" w:rsidRPr="00210D0A" w:rsidRDefault="00CC2C66" w:rsidP="00CC2C66">
            <w:pPr>
              <w:spacing w:after="0" w:line="240" w:lineRule="auto"/>
              <w:ind w:left="80" w:right="170"/>
              <w:rPr>
                <w:rFonts w:ascii="Calibri" w:hAnsi="Calibri" w:cs="Calibri"/>
              </w:rPr>
            </w:pPr>
            <w:r w:rsidRPr="00CC2C66">
              <w:rPr>
                <w:rFonts w:ascii="Calibri" w:hAnsi="Calibri" w:cs="Calibri"/>
                <w:sz w:val="24"/>
                <w:szCs w:val="24"/>
              </w:rPr>
              <w:t>All PTO shafts should be guarded</w:t>
            </w:r>
          </w:p>
        </w:tc>
      </w:tr>
      <w:tr w:rsidR="00210D0A" w:rsidRPr="005F5D27" w14:paraId="60EA8824" w14:textId="77777777" w:rsidTr="007B3054">
        <w:trPr>
          <w:trHeight w:hRule="exact" w:val="360"/>
        </w:trPr>
        <w:tc>
          <w:tcPr>
            <w:tcW w:w="5000" w:type="pct"/>
            <w:gridSpan w:val="7"/>
            <w:vAlign w:val="center"/>
          </w:tcPr>
          <w:p w14:paraId="513B098F" w14:textId="712F0A93" w:rsidR="00210D0A" w:rsidRPr="00CC2C66" w:rsidRDefault="00CC2C66" w:rsidP="00CC2C66">
            <w:pPr>
              <w:spacing w:after="0" w:line="240" w:lineRule="auto"/>
              <w:ind w:left="80"/>
              <w:rPr>
                <w:rFonts w:ascii="Calibri" w:hAnsi="Calibri" w:cs="Calibri"/>
                <w:b/>
                <w:bCs/>
              </w:rPr>
            </w:pPr>
            <w:r w:rsidRPr="00CC2C66">
              <w:rPr>
                <w:rFonts w:ascii="Calibri" w:hAnsi="Calibri" w:cs="Calibri"/>
                <w:b/>
                <w:bCs/>
                <w:sz w:val="24"/>
                <w:szCs w:val="24"/>
              </w:rPr>
              <w:lastRenderedPageBreak/>
              <w:t>Storage and Transport</w:t>
            </w:r>
          </w:p>
        </w:tc>
      </w:tr>
      <w:tr w:rsidR="00210D0A" w:rsidRPr="005F5D27" w14:paraId="2EC25EFA" w14:textId="77777777" w:rsidTr="00CC2C66">
        <w:trPr>
          <w:trHeight w:hRule="exact" w:val="2376"/>
        </w:trPr>
        <w:tc>
          <w:tcPr>
            <w:tcW w:w="5000" w:type="pct"/>
            <w:gridSpan w:val="7"/>
          </w:tcPr>
          <w:p w14:paraId="4A65D1A1" w14:textId="28028111"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 xml:space="preserve">When not being used, the post driver must be safely stored in accordance with the manufacturer’s instructions. </w:t>
            </w:r>
            <w:proofErr w:type="gramStart"/>
            <w:r w:rsidRPr="00CC2C66">
              <w:rPr>
                <w:rFonts w:ascii="Calibri" w:hAnsi="Calibri" w:cs="Calibri"/>
                <w:sz w:val="24"/>
                <w:szCs w:val="24"/>
              </w:rPr>
              <w:t>Particular care</w:t>
            </w:r>
            <w:proofErr w:type="gramEnd"/>
            <w:r w:rsidRPr="00CC2C66">
              <w:rPr>
                <w:rFonts w:ascii="Calibri" w:hAnsi="Calibri" w:cs="Calibri"/>
                <w:sz w:val="24"/>
                <w:szCs w:val="24"/>
              </w:rPr>
              <w:t xml:space="preserve"> should be given to ensure it is stable and does not pose a risk of falling onto a person who is preparing it for use or falling onto a person accidentally.</w:t>
            </w:r>
          </w:p>
          <w:p w14:paraId="3F27F44A" w14:textId="77777777" w:rsidR="00CC2C66" w:rsidRPr="00CC2C66" w:rsidRDefault="00CC2C66" w:rsidP="00CC2C66">
            <w:pPr>
              <w:spacing w:after="0" w:line="240" w:lineRule="auto"/>
              <w:ind w:left="80" w:right="170"/>
              <w:rPr>
                <w:rFonts w:ascii="Calibri" w:hAnsi="Calibri" w:cs="Calibri"/>
                <w:sz w:val="24"/>
                <w:szCs w:val="24"/>
              </w:rPr>
            </w:pPr>
          </w:p>
          <w:p w14:paraId="5F969441" w14:textId="48BE0461" w:rsidR="00210D0A"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 xml:space="preserve">When attached to a tractor, the hammer should be in its lowest position. When travelling with a post driver across a farm or other work site, an assessment of the terrain should be made. </w:t>
            </w:r>
            <w:proofErr w:type="gramStart"/>
            <w:r w:rsidRPr="00CC2C66">
              <w:rPr>
                <w:rFonts w:ascii="Calibri" w:hAnsi="Calibri" w:cs="Calibri"/>
                <w:sz w:val="24"/>
                <w:szCs w:val="24"/>
              </w:rPr>
              <w:t>Particular care</w:t>
            </w:r>
            <w:proofErr w:type="gramEnd"/>
            <w:r w:rsidRPr="00CC2C66">
              <w:rPr>
                <w:rFonts w:ascii="Calibri" w:hAnsi="Calibri" w:cs="Calibri"/>
                <w:sz w:val="24"/>
                <w:szCs w:val="24"/>
              </w:rPr>
              <w:t xml:space="preserve"> is required to avoid contact with overhead power lines and travelling on sloping or uneven ground. Travel should be at reduced speed.</w:t>
            </w:r>
          </w:p>
        </w:tc>
      </w:tr>
      <w:tr w:rsidR="00CC2C66" w:rsidRPr="005F5D27" w14:paraId="1EC19817" w14:textId="77777777" w:rsidTr="00CC2C66">
        <w:trPr>
          <w:trHeight w:hRule="exact" w:val="432"/>
        </w:trPr>
        <w:tc>
          <w:tcPr>
            <w:tcW w:w="5000" w:type="pct"/>
            <w:gridSpan w:val="7"/>
            <w:shd w:val="clear" w:color="auto" w:fill="156570"/>
            <w:vAlign w:val="center"/>
          </w:tcPr>
          <w:p w14:paraId="787AEC21" w14:textId="1DFD310D" w:rsidR="00CC2C66" w:rsidRPr="00CC2C66" w:rsidRDefault="00CC2C66" w:rsidP="00CC2C66">
            <w:pPr>
              <w:spacing w:after="0" w:line="240" w:lineRule="auto"/>
              <w:jc w:val="center"/>
              <w:rPr>
                <w:rFonts w:ascii="Calibri" w:hAnsi="Calibri" w:cs="Calibri"/>
                <w:b/>
                <w:bCs/>
              </w:rPr>
            </w:pPr>
            <w:r w:rsidRPr="00CC2C66">
              <w:rPr>
                <w:rFonts w:ascii="Calibri" w:hAnsi="Calibri" w:cs="Calibri"/>
                <w:b/>
                <w:bCs/>
                <w:color w:val="FFFFFF" w:themeColor="background1"/>
                <w:sz w:val="24"/>
                <w:szCs w:val="24"/>
              </w:rPr>
              <w:t>Safety Instruction</w:t>
            </w:r>
          </w:p>
        </w:tc>
      </w:tr>
      <w:tr w:rsidR="00CC2C66" w:rsidRPr="005F5D27" w14:paraId="51EB789A" w14:textId="77777777" w:rsidTr="007B3054">
        <w:trPr>
          <w:trHeight w:hRule="exact" w:val="9072"/>
        </w:trPr>
        <w:tc>
          <w:tcPr>
            <w:tcW w:w="5000" w:type="pct"/>
            <w:gridSpan w:val="7"/>
          </w:tcPr>
          <w:p w14:paraId="5BBEBDE7" w14:textId="77777777"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 instruction of workers operating a post driver should include as a minimum:</w:t>
            </w:r>
          </w:p>
          <w:p w14:paraId="3F88269A" w14:textId="77777777"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 xml:space="preserve">the means for attaching and detaching the post driver to and from the </w:t>
            </w:r>
            <w:proofErr w:type="gramStart"/>
            <w:r w:rsidRPr="00CC2C66">
              <w:rPr>
                <w:rFonts w:ascii="Calibri" w:hAnsi="Calibri" w:cs="Calibri"/>
                <w:sz w:val="24"/>
                <w:szCs w:val="24"/>
              </w:rPr>
              <w:t>tractor</w:t>
            </w:r>
            <w:proofErr w:type="gramEnd"/>
          </w:p>
          <w:p w14:paraId="653DBA0F" w14:textId="77777777"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 xml:space="preserve">means for its safe storage and </w:t>
            </w:r>
            <w:proofErr w:type="gramStart"/>
            <w:r w:rsidRPr="00CC2C66">
              <w:rPr>
                <w:rFonts w:ascii="Calibri" w:hAnsi="Calibri" w:cs="Calibri"/>
                <w:sz w:val="24"/>
                <w:szCs w:val="24"/>
              </w:rPr>
              <w:t>transport</w:t>
            </w:r>
            <w:proofErr w:type="gramEnd"/>
          </w:p>
          <w:p w14:paraId="0C17C2AB" w14:textId="2194312B"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safe operating instructions</w:t>
            </w:r>
          </w:p>
          <w:p w14:paraId="0693DF35" w14:textId="47A37500"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a warning about overhead power lines and underground services</w:t>
            </w:r>
          </w:p>
          <w:p w14:paraId="71E6B9DC" w14:textId="4D42B8E9"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necessary personal protective equipment</w:t>
            </w:r>
          </w:p>
          <w:p w14:paraId="3B75234F" w14:textId="78D0B247"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 xml:space="preserve">details of the tractor’s specifications that are necessary for the safe operation and transport of the post driver, e.g., mass, width of wheel track, category of </w:t>
            </w:r>
            <w:proofErr w:type="gramStart"/>
            <w:r w:rsidRPr="00CC2C66">
              <w:rPr>
                <w:rFonts w:ascii="Calibri" w:hAnsi="Calibri" w:cs="Calibri"/>
                <w:sz w:val="24"/>
                <w:szCs w:val="24"/>
              </w:rPr>
              <w:t>linkage</w:t>
            </w:r>
            <w:proofErr w:type="gramEnd"/>
            <w:r w:rsidRPr="00CC2C66">
              <w:rPr>
                <w:rFonts w:ascii="Calibri" w:hAnsi="Calibri" w:cs="Calibri"/>
                <w:sz w:val="24"/>
                <w:szCs w:val="24"/>
              </w:rPr>
              <w:t xml:space="preserve"> </w:t>
            </w:r>
          </w:p>
          <w:p w14:paraId="17D8673E" w14:textId="02D2AF58"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 xml:space="preserve">details of the inspection and maintenance requirements for separate items and components, and the post </w:t>
            </w:r>
            <w:proofErr w:type="gramStart"/>
            <w:r w:rsidRPr="00CC2C66">
              <w:rPr>
                <w:rFonts w:ascii="Calibri" w:hAnsi="Calibri" w:cs="Calibri"/>
                <w:sz w:val="24"/>
                <w:szCs w:val="24"/>
              </w:rPr>
              <w:t>driver as a whole, including</w:t>
            </w:r>
            <w:proofErr w:type="gramEnd"/>
            <w:r w:rsidRPr="00CC2C66">
              <w:rPr>
                <w:rFonts w:ascii="Calibri" w:hAnsi="Calibri" w:cs="Calibri"/>
                <w:sz w:val="24"/>
                <w:szCs w:val="24"/>
              </w:rPr>
              <w:t xml:space="preserve"> a pre-operational checklist</w:t>
            </w:r>
          </w:p>
          <w:p w14:paraId="63FD6B52" w14:textId="79CE4AD7" w:rsidR="00CC2C66" w:rsidRPr="00CC2C66" w:rsidRDefault="00CC2C66" w:rsidP="00CC2C66">
            <w:pPr>
              <w:pStyle w:val="ListParagraph"/>
              <w:numPr>
                <w:ilvl w:val="0"/>
                <w:numId w:val="29"/>
              </w:numPr>
              <w:spacing w:after="0" w:line="240" w:lineRule="auto"/>
              <w:ind w:right="170"/>
              <w:rPr>
                <w:rFonts w:ascii="Calibri" w:hAnsi="Calibri" w:cs="Calibri"/>
                <w:sz w:val="24"/>
                <w:szCs w:val="24"/>
              </w:rPr>
            </w:pPr>
            <w:r w:rsidRPr="00CC2C66">
              <w:rPr>
                <w:rFonts w:ascii="Calibri" w:hAnsi="Calibri" w:cs="Calibri"/>
                <w:sz w:val="24"/>
                <w:szCs w:val="24"/>
              </w:rPr>
              <w:t xml:space="preserve">when the post driver is not in operation, it must be immobilized, that is turned off and the key removed from any power </w:t>
            </w:r>
            <w:proofErr w:type="gramStart"/>
            <w:r w:rsidRPr="00CC2C66">
              <w:rPr>
                <w:rFonts w:ascii="Calibri" w:hAnsi="Calibri" w:cs="Calibri"/>
                <w:sz w:val="24"/>
                <w:szCs w:val="24"/>
              </w:rPr>
              <w:t>source</w:t>
            </w:r>
            <w:proofErr w:type="gramEnd"/>
          </w:p>
          <w:p w14:paraId="0C0B12AB" w14:textId="0037A535" w:rsidR="00CC2C66" w:rsidRPr="00CC2C66" w:rsidRDefault="00CC2C66" w:rsidP="00CC2C66">
            <w:pPr>
              <w:spacing w:after="0" w:line="240" w:lineRule="auto"/>
              <w:ind w:left="80" w:right="170"/>
              <w:rPr>
                <w:rFonts w:ascii="Calibri" w:hAnsi="Calibri" w:cs="Calibri"/>
                <w:sz w:val="24"/>
                <w:szCs w:val="24"/>
              </w:rPr>
            </w:pPr>
          </w:p>
          <w:p w14:paraId="1FD7D07D" w14:textId="2226D127"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 owner, supervisor or manager must provide safety instructions to all persons operating the post driver to ensure it is used safely. The safety instructions should generally be the manufacturer’s instructions. Variations from the manufacturer’s instructions must be based on a risk assessment, must not remove any of the safety features, and must not expose persons to risks.</w:t>
            </w:r>
          </w:p>
          <w:p w14:paraId="3565FEE3" w14:textId="6260DF11" w:rsidR="00CC2C66" w:rsidRPr="00CC2C66" w:rsidRDefault="00CC2C66" w:rsidP="00CC2C66">
            <w:pPr>
              <w:spacing w:after="0" w:line="240" w:lineRule="auto"/>
              <w:ind w:left="80" w:right="170"/>
              <w:rPr>
                <w:rFonts w:ascii="Calibri" w:hAnsi="Calibri" w:cs="Calibri"/>
                <w:sz w:val="24"/>
                <w:szCs w:val="24"/>
              </w:rPr>
            </w:pPr>
          </w:p>
          <w:p w14:paraId="24F01C23" w14:textId="451A495D" w:rsid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Prior to use, the post driver should be inspected to ensure it and all its safety features are functioning correctly, including guards. If any safety feature is not functioning correctly, the post driver must not be used.</w:t>
            </w:r>
          </w:p>
          <w:p w14:paraId="75D2FF25" w14:textId="77777777" w:rsidR="007B3054" w:rsidRPr="00CC2C66" w:rsidRDefault="007B3054" w:rsidP="00CC2C66">
            <w:pPr>
              <w:spacing w:after="0" w:line="240" w:lineRule="auto"/>
              <w:ind w:left="80" w:right="170"/>
              <w:rPr>
                <w:rFonts w:ascii="Calibri" w:hAnsi="Calibri" w:cs="Calibri"/>
                <w:sz w:val="24"/>
                <w:szCs w:val="24"/>
              </w:rPr>
            </w:pPr>
          </w:p>
          <w:p w14:paraId="2A74441B" w14:textId="136B816E" w:rsidR="00CC2C66" w:rsidRPr="00CC2C66" w:rsidRDefault="00CC2C66" w:rsidP="00CC2C66">
            <w:pPr>
              <w:spacing w:after="0" w:line="240" w:lineRule="auto"/>
              <w:ind w:left="80" w:right="170"/>
              <w:rPr>
                <w:rFonts w:ascii="Calibri" w:hAnsi="Calibri" w:cs="Calibri"/>
                <w:sz w:val="24"/>
                <w:szCs w:val="24"/>
              </w:rPr>
            </w:pPr>
            <w:r w:rsidRPr="00CC2C66">
              <w:rPr>
                <w:rFonts w:ascii="Calibri" w:hAnsi="Calibri" w:cs="Calibri"/>
                <w:sz w:val="24"/>
                <w:szCs w:val="24"/>
              </w:rPr>
              <w:t>The area where the post driver is to operate must be assessed for hazards that may affect the operation, including the location of overhead power lines and underground services, and the terrain where the post driver will be used.  Safety considerations should include the understanding that overhead power line clearances allow for sagging of the power line due to their weight or wind.</w:t>
            </w:r>
          </w:p>
          <w:p w14:paraId="49658E09" w14:textId="4D50DF20" w:rsidR="00CC2C66" w:rsidRPr="00CC2C66" w:rsidRDefault="00CC2C66" w:rsidP="00CC2C66">
            <w:pPr>
              <w:spacing w:after="0" w:line="240" w:lineRule="auto"/>
              <w:ind w:left="80" w:right="170"/>
              <w:rPr>
                <w:rFonts w:ascii="Calibri" w:hAnsi="Calibri" w:cs="Calibri"/>
                <w:sz w:val="24"/>
                <w:szCs w:val="24"/>
              </w:rPr>
            </w:pPr>
          </w:p>
          <w:p w14:paraId="03F465A1" w14:textId="0BC6F204" w:rsidR="00CC2C66" w:rsidRPr="00210D0A" w:rsidRDefault="00CC2C66" w:rsidP="00CC2C66">
            <w:pPr>
              <w:spacing w:after="0" w:line="240" w:lineRule="auto"/>
              <w:ind w:left="80" w:right="170"/>
              <w:rPr>
                <w:rFonts w:ascii="Calibri" w:hAnsi="Calibri" w:cs="Calibri"/>
              </w:rPr>
            </w:pPr>
            <w:r w:rsidRPr="00CC2C66">
              <w:rPr>
                <w:rFonts w:ascii="Calibri" w:hAnsi="Calibri" w:cs="Calibri"/>
                <w:sz w:val="24"/>
                <w:szCs w:val="24"/>
              </w:rPr>
              <w:t>The post driver must remain stable during travel and use and must not exceed the tractor manufacturer specifications. The tractor to which the post driver is attached must have sufficient lifting capacity to safely handle the post driver, both for transportation and operation.</w:t>
            </w:r>
          </w:p>
        </w:tc>
      </w:tr>
    </w:tbl>
    <w:p w14:paraId="093EB071" w14:textId="6A3F3DE5" w:rsidR="0013468C" w:rsidRPr="0013468C" w:rsidRDefault="007B3054" w:rsidP="00CC2C66">
      <w:pPr>
        <w:tabs>
          <w:tab w:val="left" w:pos="2700"/>
        </w:tabs>
        <w:spacing w:line="240" w:lineRule="auto"/>
        <w:ind w:left="0" w:firstLine="0"/>
      </w:pPr>
      <w:r>
        <w:rPr>
          <w:noProof/>
        </w:rPr>
        <w:drawing>
          <wp:anchor distT="0" distB="0" distL="114300" distR="114300" simplePos="0" relativeHeight="251658240" behindDoc="0" locked="0" layoutInCell="1" allowOverlap="1" wp14:anchorId="758492AE" wp14:editId="5CD0D2E5">
            <wp:simplePos x="0" y="0"/>
            <wp:positionH relativeFrom="margin">
              <wp:align>right</wp:align>
            </wp:positionH>
            <wp:positionV relativeFrom="paragraph">
              <wp:posOffset>189865</wp:posOffset>
            </wp:positionV>
            <wp:extent cx="6400800" cy="349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468C" w:rsidRPr="0013468C" w:rsidSect="0013468C">
      <w:headerReference w:type="default" r:id="rId15"/>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259D" w14:textId="77777777" w:rsidR="00357F02" w:rsidRDefault="00357F02" w:rsidP="005643DD">
      <w:pPr>
        <w:spacing w:after="0" w:line="240" w:lineRule="auto"/>
      </w:pPr>
      <w:r>
        <w:separator/>
      </w:r>
    </w:p>
  </w:endnote>
  <w:endnote w:type="continuationSeparator" w:id="0">
    <w:p w14:paraId="7C4633E2" w14:textId="77777777" w:rsidR="00357F02" w:rsidRDefault="00357F02"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555" w14:textId="6E355C55" w:rsidR="00A82AC0" w:rsidRDefault="00BB3CC6" w:rsidP="0013468C">
    <w:pPr>
      <w:pStyle w:val="Footer"/>
      <w:jc w:val="center"/>
    </w:pPr>
    <w:r>
      <w:rPr>
        <w:noProof/>
      </w:rPr>
      <w:drawing>
        <wp:inline distT="0" distB="0" distL="0" distR="0" wp14:anchorId="77C2770C" wp14:editId="38FA1CF3">
          <wp:extent cx="6394450" cy="342900"/>
          <wp:effectExtent l="0" t="0" r="6350" b="0"/>
          <wp:docPr id="1796959401" name="Picture 179695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DF34" w14:textId="77777777" w:rsidR="00357F02" w:rsidRDefault="00357F02" w:rsidP="005643DD">
      <w:pPr>
        <w:spacing w:after="0" w:line="240" w:lineRule="auto"/>
      </w:pPr>
      <w:r>
        <w:separator/>
      </w:r>
    </w:p>
  </w:footnote>
  <w:footnote w:type="continuationSeparator" w:id="0">
    <w:p w14:paraId="1E297B5E" w14:textId="77777777" w:rsidR="00357F02" w:rsidRDefault="00357F02"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70182"/>
    <w:multiLevelType w:val="multilevel"/>
    <w:tmpl w:val="9D52F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C090D"/>
    <w:multiLevelType w:val="hybridMultilevel"/>
    <w:tmpl w:val="CEE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6A7B"/>
    <w:multiLevelType w:val="multilevel"/>
    <w:tmpl w:val="9D52F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F26BD"/>
    <w:multiLevelType w:val="multilevel"/>
    <w:tmpl w:val="9D52F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22751C83"/>
    <w:multiLevelType w:val="hybridMultilevel"/>
    <w:tmpl w:val="E55EE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9"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2DB93C39"/>
    <w:multiLevelType w:val="hybridMultilevel"/>
    <w:tmpl w:val="089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825689"/>
    <w:multiLevelType w:val="hybridMultilevel"/>
    <w:tmpl w:val="064878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8445776"/>
    <w:multiLevelType w:val="multilevel"/>
    <w:tmpl w:val="46ACCAC6"/>
    <w:lvl w:ilvl="0">
      <w:start w:val="1"/>
      <w:numFmt w:val="bullet"/>
      <w:lvlText w:val=""/>
      <w:lvlJc w:val="left"/>
      <w:pPr>
        <w:tabs>
          <w:tab w:val="num" w:pos="720"/>
        </w:tabs>
        <w:ind w:left="720" w:hanging="360"/>
      </w:pPr>
      <w:rPr>
        <w:rFonts w:ascii="Symbol" w:hAnsi="Symbol" w:hint="default"/>
      </w:rPr>
    </w:lvl>
    <w:lvl w:ilvl="1">
      <w:start w:val="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86AAB"/>
    <w:multiLevelType w:val="hybridMultilevel"/>
    <w:tmpl w:val="4EF0BF50"/>
    <w:lvl w:ilvl="0" w:tplc="8B84ECDA">
      <w:start w:val="1"/>
      <w:numFmt w:val="decimal"/>
      <w:lvlText w:val="%1."/>
      <w:lvlJc w:val="left"/>
      <w:pPr>
        <w:ind w:left="1080" w:hanging="360"/>
      </w:pPr>
      <w:rPr>
        <w:rFonts w:hint="default"/>
        <w:w w:val="100"/>
        <w:sz w:val="24"/>
        <w:szCs w:val="22"/>
        <w:lang w:val="en-US" w:eastAsia="en-US" w:bidi="ar-SA"/>
      </w:rPr>
    </w:lvl>
    <w:lvl w:ilvl="1" w:tplc="FDD8D0AE">
      <w:start w:val="1"/>
      <w:numFmt w:val="decimal"/>
      <w:lvlText w:val="%2."/>
      <w:lvlJc w:val="left"/>
      <w:pPr>
        <w:ind w:left="1080" w:hanging="360"/>
      </w:pPr>
      <w:rPr>
        <w:rFonts w:hint="default"/>
        <w:w w:val="100"/>
        <w:sz w:val="24"/>
        <w:szCs w:val="22"/>
        <w:lang w:val="en-US" w:eastAsia="en-US" w:bidi="ar-SA"/>
      </w:rPr>
    </w:lvl>
    <w:lvl w:ilvl="2" w:tplc="7CE6E974">
      <w:numFmt w:val="bullet"/>
      <w:lvlText w:val="•"/>
      <w:lvlJc w:val="left"/>
      <w:pPr>
        <w:ind w:left="2553" w:hanging="360"/>
      </w:pPr>
      <w:rPr>
        <w:rFonts w:hint="default"/>
        <w:lang w:val="en-US" w:eastAsia="en-US" w:bidi="ar-SA"/>
      </w:rPr>
    </w:lvl>
    <w:lvl w:ilvl="3" w:tplc="97E266D6">
      <w:numFmt w:val="bullet"/>
      <w:lvlText w:val="•"/>
      <w:lvlJc w:val="left"/>
      <w:pPr>
        <w:ind w:left="3287" w:hanging="360"/>
      </w:pPr>
      <w:rPr>
        <w:rFonts w:hint="default"/>
        <w:lang w:val="en-US" w:eastAsia="en-US" w:bidi="ar-SA"/>
      </w:rPr>
    </w:lvl>
    <w:lvl w:ilvl="4" w:tplc="89900506">
      <w:numFmt w:val="bullet"/>
      <w:lvlText w:val="•"/>
      <w:lvlJc w:val="left"/>
      <w:pPr>
        <w:ind w:left="4022" w:hanging="360"/>
      </w:pPr>
      <w:rPr>
        <w:rFonts w:hint="default"/>
        <w:lang w:val="en-US" w:eastAsia="en-US" w:bidi="ar-SA"/>
      </w:rPr>
    </w:lvl>
    <w:lvl w:ilvl="5" w:tplc="2710D4AE">
      <w:numFmt w:val="bullet"/>
      <w:lvlText w:val="•"/>
      <w:lvlJc w:val="left"/>
      <w:pPr>
        <w:ind w:left="4756" w:hanging="360"/>
      </w:pPr>
      <w:rPr>
        <w:rFonts w:hint="default"/>
        <w:lang w:val="en-US" w:eastAsia="en-US" w:bidi="ar-SA"/>
      </w:rPr>
    </w:lvl>
    <w:lvl w:ilvl="6" w:tplc="BDD427E6">
      <w:numFmt w:val="bullet"/>
      <w:lvlText w:val="•"/>
      <w:lvlJc w:val="left"/>
      <w:pPr>
        <w:ind w:left="5490" w:hanging="360"/>
      </w:pPr>
      <w:rPr>
        <w:rFonts w:hint="default"/>
        <w:lang w:val="en-US" w:eastAsia="en-US" w:bidi="ar-SA"/>
      </w:rPr>
    </w:lvl>
    <w:lvl w:ilvl="7" w:tplc="1AEC3854">
      <w:numFmt w:val="bullet"/>
      <w:lvlText w:val="•"/>
      <w:lvlJc w:val="left"/>
      <w:pPr>
        <w:ind w:left="6225" w:hanging="360"/>
      </w:pPr>
      <w:rPr>
        <w:rFonts w:hint="default"/>
        <w:lang w:val="en-US" w:eastAsia="en-US" w:bidi="ar-SA"/>
      </w:rPr>
    </w:lvl>
    <w:lvl w:ilvl="8" w:tplc="3E4C36EA">
      <w:numFmt w:val="bullet"/>
      <w:lvlText w:val="•"/>
      <w:lvlJc w:val="left"/>
      <w:pPr>
        <w:ind w:left="6959" w:hanging="360"/>
      </w:pPr>
      <w:rPr>
        <w:rFonts w:hint="default"/>
        <w:lang w:val="en-US" w:eastAsia="en-US" w:bidi="ar-SA"/>
      </w:rPr>
    </w:lvl>
  </w:abstractNum>
  <w:abstractNum w:abstractNumId="15" w15:restartNumberingAfterBreak="0">
    <w:nsid w:val="3D69330E"/>
    <w:multiLevelType w:val="hybridMultilevel"/>
    <w:tmpl w:val="B4D0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01CA"/>
    <w:multiLevelType w:val="hybridMultilevel"/>
    <w:tmpl w:val="58B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4CB20284"/>
    <w:multiLevelType w:val="hybridMultilevel"/>
    <w:tmpl w:val="606C94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354A22"/>
    <w:multiLevelType w:val="hybridMultilevel"/>
    <w:tmpl w:val="875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066E8"/>
    <w:multiLevelType w:val="hybridMultilevel"/>
    <w:tmpl w:val="1E32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F0644"/>
    <w:multiLevelType w:val="multilevel"/>
    <w:tmpl w:val="9D52F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57CA8"/>
    <w:multiLevelType w:val="hybridMultilevel"/>
    <w:tmpl w:val="2B5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10CC5"/>
    <w:multiLevelType w:val="hybridMultilevel"/>
    <w:tmpl w:val="935839B8"/>
    <w:lvl w:ilvl="0" w:tplc="B36CB882">
      <w:start w:val="1"/>
      <w:numFmt w:val="decimal"/>
      <w:lvlText w:val="%1."/>
      <w:lvlJc w:val="left"/>
      <w:pPr>
        <w:ind w:left="1080" w:hanging="360"/>
      </w:pPr>
      <w:rPr>
        <w:rFonts w:hint="default"/>
        <w:w w:val="100"/>
        <w:sz w:val="24"/>
        <w:szCs w:val="22"/>
        <w:lang w:val="en-US" w:eastAsia="en-US" w:bidi="ar-SA"/>
      </w:rPr>
    </w:lvl>
    <w:lvl w:ilvl="1" w:tplc="5462B0B4">
      <w:numFmt w:val="bullet"/>
      <w:lvlText w:val="•"/>
      <w:lvlJc w:val="left"/>
      <w:pPr>
        <w:ind w:left="1834" w:hanging="360"/>
      </w:pPr>
      <w:rPr>
        <w:rFonts w:hint="default"/>
        <w:lang w:val="en-US" w:eastAsia="en-US" w:bidi="ar-SA"/>
      </w:rPr>
    </w:lvl>
    <w:lvl w:ilvl="2" w:tplc="671E5BEC">
      <w:numFmt w:val="bullet"/>
      <w:lvlText w:val="•"/>
      <w:lvlJc w:val="left"/>
      <w:pPr>
        <w:ind w:left="2578" w:hanging="360"/>
      </w:pPr>
      <w:rPr>
        <w:rFonts w:hint="default"/>
        <w:lang w:val="en-US" w:eastAsia="en-US" w:bidi="ar-SA"/>
      </w:rPr>
    </w:lvl>
    <w:lvl w:ilvl="3" w:tplc="F66E9442">
      <w:numFmt w:val="bullet"/>
      <w:lvlText w:val="•"/>
      <w:lvlJc w:val="left"/>
      <w:pPr>
        <w:ind w:left="3322" w:hanging="360"/>
      </w:pPr>
      <w:rPr>
        <w:rFonts w:hint="default"/>
        <w:lang w:val="en-US" w:eastAsia="en-US" w:bidi="ar-SA"/>
      </w:rPr>
    </w:lvl>
    <w:lvl w:ilvl="4" w:tplc="29F61C1E">
      <w:numFmt w:val="bullet"/>
      <w:lvlText w:val="•"/>
      <w:lvlJc w:val="left"/>
      <w:pPr>
        <w:ind w:left="4066" w:hanging="360"/>
      </w:pPr>
      <w:rPr>
        <w:rFonts w:hint="default"/>
        <w:lang w:val="en-US" w:eastAsia="en-US" w:bidi="ar-SA"/>
      </w:rPr>
    </w:lvl>
    <w:lvl w:ilvl="5" w:tplc="F1C0E0A2">
      <w:numFmt w:val="bullet"/>
      <w:lvlText w:val="•"/>
      <w:lvlJc w:val="left"/>
      <w:pPr>
        <w:ind w:left="4810" w:hanging="360"/>
      </w:pPr>
      <w:rPr>
        <w:rFonts w:hint="default"/>
        <w:lang w:val="en-US" w:eastAsia="en-US" w:bidi="ar-SA"/>
      </w:rPr>
    </w:lvl>
    <w:lvl w:ilvl="6" w:tplc="6B32B9FA">
      <w:numFmt w:val="bullet"/>
      <w:lvlText w:val="•"/>
      <w:lvlJc w:val="left"/>
      <w:pPr>
        <w:ind w:left="5554" w:hanging="360"/>
      </w:pPr>
      <w:rPr>
        <w:rFonts w:hint="default"/>
        <w:lang w:val="en-US" w:eastAsia="en-US" w:bidi="ar-SA"/>
      </w:rPr>
    </w:lvl>
    <w:lvl w:ilvl="7" w:tplc="32229EEE">
      <w:numFmt w:val="bullet"/>
      <w:lvlText w:val="•"/>
      <w:lvlJc w:val="left"/>
      <w:pPr>
        <w:ind w:left="6298" w:hanging="360"/>
      </w:pPr>
      <w:rPr>
        <w:rFonts w:hint="default"/>
        <w:lang w:val="en-US" w:eastAsia="en-US" w:bidi="ar-SA"/>
      </w:rPr>
    </w:lvl>
    <w:lvl w:ilvl="8" w:tplc="BFA48200">
      <w:numFmt w:val="bullet"/>
      <w:lvlText w:val="•"/>
      <w:lvlJc w:val="left"/>
      <w:pPr>
        <w:ind w:left="7042" w:hanging="360"/>
      </w:pPr>
      <w:rPr>
        <w:rFonts w:hint="default"/>
        <w:lang w:val="en-US" w:eastAsia="en-US" w:bidi="ar-SA"/>
      </w:rPr>
    </w:lvl>
  </w:abstractNum>
  <w:abstractNum w:abstractNumId="27" w15:restartNumberingAfterBreak="0">
    <w:nsid w:val="5EBB7796"/>
    <w:multiLevelType w:val="multilevel"/>
    <w:tmpl w:val="9D52F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481575">
    <w:abstractNumId w:val="8"/>
  </w:num>
  <w:num w:numId="2" w16cid:durableId="558050629">
    <w:abstractNumId w:val="0"/>
  </w:num>
  <w:num w:numId="3" w16cid:durableId="1739668850">
    <w:abstractNumId w:val="9"/>
  </w:num>
  <w:num w:numId="4" w16cid:durableId="1840461653">
    <w:abstractNumId w:val="17"/>
  </w:num>
  <w:num w:numId="5" w16cid:durableId="856389519">
    <w:abstractNumId w:val="19"/>
  </w:num>
  <w:num w:numId="6" w16cid:durableId="2052336105">
    <w:abstractNumId w:val="21"/>
  </w:num>
  <w:num w:numId="7" w16cid:durableId="1244488215">
    <w:abstractNumId w:val="28"/>
  </w:num>
  <w:num w:numId="8" w16cid:durableId="92554750">
    <w:abstractNumId w:val="6"/>
  </w:num>
  <w:num w:numId="9" w16cid:durableId="602804098">
    <w:abstractNumId w:val="18"/>
  </w:num>
  <w:num w:numId="10" w16cid:durableId="455951633">
    <w:abstractNumId w:val="1"/>
  </w:num>
  <w:num w:numId="11" w16cid:durableId="442923900">
    <w:abstractNumId w:val="11"/>
  </w:num>
  <w:num w:numId="12" w16cid:durableId="197934190">
    <w:abstractNumId w:val="14"/>
  </w:num>
  <w:num w:numId="13" w16cid:durableId="1430732686">
    <w:abstractNumId w:val="26"/>
  </w:num>
  <w:num w:numId="14" w16cid:durableId="1601641006">
    <w:abstractNumId w:val="27"/>
  </w:num>
  <w:num w:numId="15" w16cid:durableId="1149132436">
    <w:abstractNumId w:val="24"/>
  </w:num>
  <w:num w:numId="16" w16cid:durableId="52314024">
    <w:abstractNumId w:val="2"/>
  </w:num>
  <w:num w:numId="17" w16cid:durableId="1575582067">
    <w:abstractNumId w:val="4"/>
  </w:num>
  <w:num w:numId="18" w16cid:durableId="585382760">
    <w:abstractNumId w:val="7"/>
  </w:num>
  <w:num w:numId="19" w16cid:durableId="360404407">
    <w:abstractNumId w:val="5"/>
  </w:num>
  <w:num w:numId="20" w16cid:durableId="752975805">
    <w:abstractNumId w:val="13"/>
  </w:num>
  <w:num w:numId="21" w16cid:durableId="336005160">
    <w:abstractNumId w:val="25"/>
  </w:num>
  <w:num w:numId="22" w16cid:durableId="113981745">
    <w:abstractNumId w:val="23"/>
  </w:num>
  <w:num w:numId="23" w16cid:durableId="738599485">
    <w:abstractNumId w:val="16"/>
  </w:num>
  <w:num w:numId="24" w16cid:durableId="1546676157">
    <w:abstractNumId w:val="3"/>
  </w:num>
  <w:num w:numId="25" w16cid:durableId="1696229053">
    <w:abstractNumId w:val="10"/>
  </w:num>
  <w:num w:numId="26" w16cid:durableId="1313099410">
    <w:abstractNumId w:val="15"/>
  </w:num>
  <w:num w:numId="27" w16cid:durableId="1794013870">
    <w:abstractNumId w:val="22"/>
  </w:num>
  <w:num w:numId="28" w16cid:durableId="290868923">
    <w:abstractNumId w:val="12"/>
  </w:num>
  <w:num w:numId="29" w16cid:durableId="1384330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ETbbGl4LWGjAEE6qA+r0RZnRj3bKdYlbp1RzV2ryjRNbHgMJMzT/WqJ7tTmdifCq3tdnC1hbi1pFeOAQ+WFKZA==" w:salt="ocDDNH8x34AOAnNBtofz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1B59"/>
    <w:rsid w:val="0000254F"/>
    <w:rsid w:val="00005CBD"/>
    <w:rsid w:val="000110F9"/>
    <w:rsid w:val="000267A5"/>
    <w:rsid w:val="000814B4"/>
    <w:rsid w:val="000B6A7A"/>
    <w:rsid w:val="00125DE4"/>
    <w:rsid w:val="0013468C"/>
    <w:rsid w:val="001663CA"/>
    <w:rsid w:val="00177D61"/>
    <w:rsid w:val="001F32B2"/>
    <w:rsid w:val="00210D0A"/>
    <w:rsid w:val="00357F02"/>
    <w:rsid w:val="003613F2"/>
    <w:rsid w:val="003A46BA"/>
    <w:rsid w:val="004E1F6D"/>
    <w:rsid w:val="005643DD"/>
    <w:rsid w:val="005C34E8"/>
    <w:rsid w:val="005D21FF"/>
    <w:rsid w:val="0063159A"/>
    <w:rsid w:val="00694091"/>
    <w:rsid w:val="0075041D"/>
    <w:rsid w:val="007B3054"/>
    <w:rsid w:val="007C200D"/>
    <w:rsid w:val="007D7657"/>
    <w:rsid w:val="007D76E3"/>
    <w:rsid w:val="00841174"/>
    <w:rsid w:val="008423F5"/>
    <w:rsid w:val="008C3959"/>
    <w:rsid w:val="0097588C"/>
    <w:rsid w:val="00A37EAB"/>
    <w:rsid w:val="00A82AC0"/>
    <w:rsid w:val="00A85665"/>
    <w:rsid w:val="00AB33FE"/>
    <w:rsid w:val="00AC58C3"/>
    <w:rsid w:val="00AC5BEA"/>
    <w:rsid w:val="00BA5A6F"/>
    <w:rsid w:val="00BA7697"/>
    <w:rsid w:val="00BB3CC6"/>
    <w:rsid w:val="00BD59B3"/>
    <w:rsid w:val="00C05FAE"/>
    <w:rsid w:val="00C07F2B"/>
    <w:rsid w:val="00C741B3"/>
    <w:rsid w:val="00CC2C66"/>
    <w:rsid w:val="00D51317"/>
    <w:rsid w:val="00D6016C"/>
    <w:rsid w:val="00D60C6E"/>
    <w:rsid w:val="00DC7B6C"/>
    <w:rsid w:val="00E224A8"/>
    <w:rsid w:val="00EA6728"/>
    <w:rsid w:val="00F637C4"/>
    <w:rsid w:val="00F9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34"/>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186167"/>
    <w:rsid w:val="00217B09"/>
    <w:rsid w:val="00304E7B"/>
    <w:rsid w:val="00416516"/>
    <w:rsid w:val="004474B2"/>
    <w:rsid w:val="004F1A5B"/>
    <w:rsid w:val="006562BA"/>
    <w:rsid w:val="006F616E"/>
    <w:rsid w:val="008D2E9A"/>
    <w:rsid w:val="00AF7E77"/>
    <w:rsid w:val="00B62C9B"/>
    <w:rsid w:val="00B67262"/>
    <w:rsid w:val="00C37E52"/>
    <w:rsid w:val="00F9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customXml/itemProps3.xml><?xml version="1.0" encoding="utf-8"?>
<ds:datastoreItem xmlns:ds="http://schemas.openxmlformats.org/officeDocument/2006/customXml" ds:itemID="{1533A9BB-96D2-46EE-A2DE-77ACA16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629BEB-D4ED-4939-9235-4CE34D2F7F7D}">
  <ds:schemaRefs>
    <ds:schemaRef ds:uri="http://schemas.microsoft.com/sharepoint/v3/contenttype/forms"/>
  </ds:schemaRefs>
</ds:datastoreItem>
</file>

<file path=customXml/itemProps5.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19</cp:revision>
  <dcterms:created xsi:type="dcterms:W3CDTF">2021-11-19T17:26:00Z</dcterms:created>
  <dcterms:modified xsi:type="dcterms:W3CDTF">2023-09-28T16:57:00Z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