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1979"/>
        <w:gridCol w:w="1979"/>
        <w:gridCol w:w="1979"/>
        <w:gridCol w:w="1979"/>
      </w:tblGrid>
      <w:tr w:rsidR="00AF5C97" w:rsidRPr="00E72FAF" w14:paraId="6DE6AD1C" w14:textId="77777777" w:rsidTr="00D46C97">
        <w:trPr>
          <w:gridBefore w:val="1"/>
          <w:wBefore w:w="1056" w:type="pct"/>
          <w:trHeight w:val="324"/>
        </w:trPr>
        <w:tc>
          <w:tcPr>
            <w:tcW w:w="394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</w:tcPr>
          <w:p w14:paraId="05AA3602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color w:val="FFFFFF" w:themeColor="background1"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Consequences</w:t>
            </w:r>
          </w:p>
        </w:tc>
      </w:tr>
      <w:tr w:rsidR="00AF5C97" w:rsidRPr="00E72FAF" w14:paraId="151A9F21" w14:textId="77777777" w:rsidTr="00D46C97">
        <w:trPr>
          <w:trHeight w:val="393"/>
        </w:trPr>
        <w:tc>
          <w:tcPr>
            <w:tcW w:w="1056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58C08D4" w14:textId="77777777" w:rsidR="00AF5C97" w:rsidRPr="00E72FAF" w:rsidRDefault="00AF5C97" w:rsidP="00D46C9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83B780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Extreme</w:t>
            </w:r>
          </w:p>
          <w:p w14:paraId="0C782AD7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Death or permanent disability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79103778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Major</w:t>
            </w:r>
          </w:p>
          <w:p w14:paraId="7E2CEDB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Serious bodily injury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1CA8F19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Moderate</w:t>
            </w:r>
          </w:p>
          <w:p w14:paraId="1848A218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Medical treatment and time away from work may be required*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57F38B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Minor</w:t>
            </w:r>
          </w:p>
          <w:p w14:paraId="6CAF1DE4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First aid, no lost time</w:t>
            </w:r>
          </w:p>
        </w:tc>
      </w:tr>
      <w:tr w:rsidR="00AF5C97" w:rsidRPr="00E72FAF" w14:paraId="323FB1EF" w14:textId="77777777" w:rsidTr="00D46C97">
        <w:trPr>
          <w:trHeight w:val="35"/>
        </w:trPr>
        <w:tc>
          <w:tcPr>
            <w:tcW w:w="10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56570"/>
            <w:vAlign w:val="bottom"/>
          </w:tcPr>
          <w:p w14:paraId="39576CA9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Likelihood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9F067A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46C5972F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2545C94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1479585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</w:tr>
      <w:tr w:rsidR="00AF5C97" w:rsidRPr="00E72FAF" w14:paraId="7C0183D0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099F48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likely</w:t>
            </w:r>
          </w:p>
          <w:p w14:paraId="3D46575D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frequently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E92600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07BC7AF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A8732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457165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</w:tr>
      <w:tr w:rsidR="00AF5C97" w:rsidRPr="00E72FAF" w14:paraId="70ABE107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12AABD6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Likely</w:t>
            </w:r>
          </w:p>
          <w:p w14:paraId="3D0F1286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occasionally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6467A19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8C6B545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250E01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A971274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</w:tr>
      <w:tr w:rsidR="00AF5C97" w:rsidRPr="00E72FAF" w14:paraId="6C20FC24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CE4B12C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Unlikely</w:t>
            </w:r>
          </w:p>
          <w:p w14:paraId="3C6DA08E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rare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B52A92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2F0BB7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E13BC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C01CE3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</w:tr>
      <w:tr w:rsidR="00AF5C97" w:rsidRPr="00E72FAF" w14:paraId="5BF0FA01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875DC73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unlikely</w:t>
            </w:r>
          </w:p>
          <w:p w14:paraId="6C970CD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likely never will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9D508A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CBA8386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54B22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4443F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7</w:t>
            </w:r>
          </w:p>
        </w:tc>
      </w:tr>
    </w:tbl>
    <w:p w14:paraId="7DEF8B67" w14:textId="77777777" w:rsidR="00AF5C97" w:rsidRPr="00E72FAF" w:rsidRDefault="00AF5C97" w:rsidP="00AF5C97">
      <w:pPr>
        <w:spacing w:after="0" w:line="240" w:lineRule="auto"/>
        <w:ind w:left="0" w:firstLine="0"/>
        <w:jc w:val="center"/>
        <w:rPr>
          <w:rFonts w:ascii="Calibri" w:hAnsi="Calibri"/>
          <w:sz w:val="20"/>
        </w:rPr>
      </w:pPr>
      <w:r w:rsidRPr="00E72FAF">
        <w:rPr>
          <w:rFonts w:ascii="Calibri" w:hAnsi="Calibri"/>
          <w:b/>
        </w:rPr>
        <w:t xml:space="preserve">* </w:t>
      </w:r>
      <w:r w:rsidRPr="00E72FAF">
        <w:rPr>
          <w:rFonts w:ascii="Calibri" w:hAnsi="Calibri"/>
        </w:rPr>
        <w:t>Don’t underestimate “moderate” consequences. They could be very important — give them serious consideration.</w:t>
      </w:r>
    </w:p>
    <w:p w14:paraId="6B0C644B" w14:textId="77777777" w:rsidR="00AF5C97" w:rsidRDefault="00AF5C97" w:rsidP="00AF5C97">
      <w:pPr>
        <w:spacing w:after="0" w:line="240" w:lineRule="auto"/>
        <w:ind w:left="14" w:hanging="14"/>
        <w:rPr>
          <w:rFonts w:ascii="Calibri" w:hAnsi="Calibri"/>
          <w:spacing w:val="-1"/>
          <w:szCs w:val="20"/>
        </w:rPr>
      </w:pPr>
    </w:p>
    <w:p w14:paraId="69C3D8BD" w14:textId="0ABC0B5B" w:rsidR="00AF5C97" w:rsidRPr="00DF5286" w:rsidRDefault="00AF5C97" w:rsidP="00DF5286">
      <w:pPr>
        <w:spacing w:after="0" w:line="240" w:lineRule="auto"/>
        <w:ind w:left="14" w:hanging="14"/>
        <w:rPr>
          <w:rFonts w:ascii="Calibri" w:hAnsi="Calibri"/>
          <w:b/>
          <w:bCs/>
          <w:szCs w:val="20"/>
        </w:rPr>
      </w:pPr>
      <w:r w:rsidRPr="00DF5286">
        <w:rPr>
          <w:rFonts w:ascii="Calibri" w:hAnsi="Calibri"/>
          <w:b/>
          <w:bCs/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7C3184" wp14:editId="618462BA">
                <wp:simplePos x="0" y="0"/>
                <wp:positionH relativeFrom="page">
                  <wp:posOffset>1581150</wp:posOffset>
                </wp:positionH>
                <wp:positionV relativeFrom="paragraph">
                  <wp:posOffset>686435</wp:posOffset>
                </wp:positionV>
                <wp:extent cx="340995" cy="635"/>
                <wp:effectExtent l="10795" t="12700" r="10160" b="5715"/>
                <wp:wrapNone/>
                <wp:docPr id="102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635"/>
                          <a:chOff x="2490" y="1081"/>
                          <a:chExt cx="632" cy="2"/>
                        </a:xfrm>
                      </wpg:grpSpPr>
                      <wps:wsp>
                        <wps:cNvPr id="1023" name="Freeform 490"/>
                        <wps:cNvSpPr>
                          <a:spLocks/>
                        </wps:cNvSpPr>
                        <wps:spPr bwMode="auto">
                          <a:xfrm>
                            <a:off x="2490" y="1081"/>
                            <a:ext cx="63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632"/>
                              <a:gd name="T2" fmla="+- 0 3121 2490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5573154" id="Group 489" o:spid="_x0000_s1026" style="position:absolute;margin-left:124.5pt;margin-top:54.05pt;width:26.85pt;height:.05pt;z-index:-251657216;mso-position-horizontal-relative:page" coordorigin="2490,1081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">
                <v:shape id="Freeform 490" o:spid="_x0000_s1027" style="position:absolute;left:2490;top:1081;width:632;height:2;visibility:visible;mso-wrap-style:square;v-text-anchor:top" coordsize="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" path="m,l631,e" filled="f" strokecolor="white" strokeweight=".94pt">
                  <v:path arrowok="t" o:connecttype="custom" o:connectlocs="0,0;631,0" o:connectangles="0,0"/>
                </v:shape>
                <w10:wrap anchorx="page"/>
              </v:group>
            </w:pict>
          </mc:Fallback>
        </mc:AlternateContent>
      </w:r>
      <w:r w:rsidRPr="00DF5286">
        <w:rPr>
          <w:rFonts w:ascii="Calibri" w:hAnsi="Calibri"/>
          <w:b/>
          <w:bCs/>
          <w:spacing w:val="-1"/>
          <w:szCs w:val="20"/>
        </w:rPr>
        <w:t>The scores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(1</w:t>
      </w:r>
      <w:r w:rsidRPr="00DF5286">
        <w:rPr>
          <w:rFonts w:ascii="Calibri" w:hAnsi="Calibri"/>
          <w:b/>
          <w:bCs/>
          <w:spacing w:val="-2"/>
          <w:szCs w:val="20"/>
        </w:rPr>
        <w:t xml:space="preserve"> </w:t>
      </w:r>
      <w:r w:rsidRPr="00DF5286">
        <w:rPr>
          <w:rFonts w:ascii="Calibri" w:hAnsi="Calibri"/>
          <w:b/>
          <w:bCs/>
          <w:szCs w:val="20"/>
        </w:rPr>
        <w:t>–</w:t>
      </w:r>
      <w:r w:rsidRPr="00DF5286">
        <w:rPr>
          <w:rFonts w:ascii="Calibri" w:hAnsi="Calibri"/>
          <w:b/>
          <w:bCs/>
          <w:spacing w:val="-1"/>
          <w:szCs w:val="20"/>
        </w:rPr>
        <w:t xml:space="preserve"> 7) indicate how important it is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to do something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 xml:space="preserve">about each </w:t>
      </w:r>
      <w:r w:rsidRPr="00DF5286">
        <w:rPr>
          <w:rFonts w:ascii="Calibri" w:hAnsi="Calibri"/>
          <w:b/>
          <w:bCs/>
          <w:spacing w:val="-2"/>
          <w:szCs w:val="20"/>
        </w:rPr>
        <w:t>risk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752"/>
        <w:gridCol w:w="7229"/>
      </w:tblGrid>
      <w:tr w:rsidR="001A4C57" w:rsidRPr="00E72FAF" w14:paraId="45B50B63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195EC14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color w:val="FFFFFF" w:themeColor="background1"/>
                <w:szCs w:val="26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1, 2, 3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A6121" w14:textId="33D043C2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 w:rsidRPr="00E72FAF">
              <w:rPr>
                <w:rFonts w:ascii="Calibri" w:hAnsi="Calibri"/>
                <w:b/>
              </w:rPr>
              <w:t>HIGH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47274CA" w14:textId="53ED5CA3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 something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about these immediately</w:t>
            </w:r>
          </w:p>
        </w:tc>
      </w:tr>
      <w:tr w:rsidR="001A4C57" w:rsidRPr="00E72FAF" w14:paraId="432C9B94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4D82BFF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4,5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932923" w14:textId="57C43F0B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 w:rsidRPr="00E72FAF">
              <w:rPr>
                <w:rFonts w:ascii="Calibri" w:hAnsi="Calibri"/>
                <w:b/>
                <w:spacing w:val="-1"/>
              </w:rPr>
              <w:t>MODERATE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DEE246F" w14:textId="01E3E6DC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something</w:t>
            </w:r>
            <w:r w:rsidRPr="00AF5C97">
              <w:rPr>
                <w:rFonts w:ascii="Calibri" w:hAnsi="Calibri"/>
                <w:bCs/>
              </w:rPr>
              <w:t xml:space="preserve"> about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these risks</w:t>
            </w:r>
            <w:r w:rsidRPr="00AF5C97">
              <w:rPr>
                <w:rFonts w:ascii="Calibri" w:hAnsi="Calibri"/>
                <w:bCs/>
                <w:spacing w:val="1"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 xml:space="preserve">as </w:t>
            </w:r>
            <w:r w:rsidRPr="00AF5C97">
              <w:rPr>
                <w:rFonts w:ascii="Calibri" w:hAnsi="Calibri"/>
                <w:bCs/>
              </w:rPr>
              <w:t>soon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as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possible</w:t>
            </w:r>
          </w:p>
        </w:tc>
      </w:tr>
      <w:tr w:rsidR="001A4C57" w:rsidRPr="00E72FAF" w14:paraId="7934EB4A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2159540F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6,7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3F5AF" w14:textId="1EB37379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 w:rsidRPr="00E72FAF">
              <w:rPr>
                <w:rFonts w:ascii="Calibri" w:hAnsi="Calibri"/>
                <w:b/>
              </w:rPr>
              <w:t>LOW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1B6CD52" w14:textId="09A246B6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>
              <w:rPr>
                <w:rFonts w:ascii="Calibri" w:hAnsi="Calibri"/>
                <w:bCs/>
                <w:spacing w:val="-1"/>
              </w:rPr>
              <w:t>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hese risks </w:t>
            </w:r>
            <w:r w:rsidRPr="00AF5C97">
              <w:rPr>
                <w:rFonts w:ascii="Calibri" w:hAnsi="Calibri"/>
                <w:bCs/>
              </w:rPr>
              <w:t>may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</w:t>
            </w:r>
            <w:r w:rsidRPr="00AF5C97">
              <w:rPr>
                <w:rFonts w:ascii="Calibri" w:hAnsi="Calibri"/>
                <w:bCs/>
              </w:rPr>
              <w:t>not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need immediate attention</w:t>
            </w:r>
          </w:p>
        </w:tc>
      </w:tr>
    </w:tbl>
    <w:p w14:paraId="581056FA" w14:textId="77777777" w:rsidR="00AF5C97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1"/>
          <w:sz w:val="24"/>
        </w:rPr>
      </w:pPr>
    </w:p>
    <w:p w14:paraId="032C90BC" w14:textId="5F2E1B55" w:rsidR="00D01F4D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CC683E" wp14:editId="72C7D0DC">
                <wp:simplePos x="0" y="0"/>
                <wp:positionH relativeFrom="page">
                  <wp:posOffset>1581150</wp:posOffset>
                </wp:positionH>
                <wp:positionV relativeFrom="paragraph">
                  <wp:posOffset>-567055</wp:posOffset>
                </wp:positionV>
                <wp:extent cx="676275" cy="635"/>
                <wp:effectExtent l="10795" t="13970" r="8255" b="13970"/>
                <wp:wrapNone/>
                <wp:docPr id="790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35"/>
                          <a:chOff x="2490" y="-893"/>
                          <a:chExt cx="1254" cy="2"/>
                        </a:xfrm>
                      </wpg:grpSpPr>
                      <wps:wsp>
                        <wps:cNvPr id="7905" name="Freeform 488"/>
                        <wps:cNvSpPr>
                          <a:spLocks/>
                        </wps:cNvSpPr>
                        <wps:spPr bwMode="auto">
                          <a:xfrm>
                            <a:off x="2490" y="-893"/>
                            <a:ext cx="1254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1254"/>
                              <a:gd name="T2" fmla="+- 0 3744 2490"/>
                              <a:gd name="T3" fmla="*/ T2 w 1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4">
                                <a:moveTo>
                                  <a:pt x="0" y="0"/>
                                </a:moveTo>
                                <a:lnTo>
                                  <a:pt x="12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7EABCF" id="Group 487" o:spid="_x0000_s1026" style="position:absolute;margin-left:124.5pt;margin-top:-44.65pt;width:53.25pt;height:.05pt;z-index:-251656192;mso-position-horizontal-relative:page" coordorigin="2490,-893" coordsize="1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">
                <v:shape id="Freeform 488" o:spid="_x0000_s1027" style="position:absolute;left:2490;top:-893;width:1254;height:2;visibility:visible;mso-wrap-style:square;v-text-anchor:top" coordsize="1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" path="m,l1254,e" filled="f" strokecolor="white" strokeweight=".94pt">
                  <v:path arrowok="t" o:connecttype="custom" o:connectlocs="0,0;1254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A48CEB" wp14:editId="21BEFD19">
                <wp:simplePos x="0" y="0"/>
                <wp:positionH relativeFrom="page">
                  <wp:posOffset>1581150</wp:posOffset>
                </wp:positionH>
                <wp:positionV relativeFrom="paragraph">
                  <wp:posOffset>-206375</wp:posOffset>
                </wp:positionV>
                <wp:extent cx="281305" cy="635"/>
                <wp:effectExtent l="10795" t="6350" r="12700" b="12065"/>
                <wp:wrapNone/>
                <wp:docPr id="790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635"/>
                          <a:chOff x="2490" y="-325"/>
                          <a:chExt cx="522" cy="2"/>
                        </a:xfrm>
                      </wpg:grpSpPr>
                      <wps:wsp>
                        <wps:cNvPr id="7907" name="Freeform 486"/>
                        <wps:cNvSpPr>
                          <a:spLocks/>
                        </wps:cNvSpPr>
                        <wps:spPr bwMode="auto">
                          <a:xfrm>
                            <a:off x="2490" y="-325"/>
                            <a:ext cx="52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522"/>
                              <a:gd name="T2" fmla="+- 0 3012 2490"/>
                              <a:gd name="T3" fmla="*/ T2 w 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">
                                <a:moveTo>
                                  <a:pt x="0" y="0"/>
                                </a:moveTo>
                                <a:lnTo>
                                  <a:pt x="52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CB9EC23" id="Group 485" o:spid="_x0000_s1026" style="position:absolute;margin-left:124.5pt;margin-top:-16.25pt;width:22.15pt;height:.05pt;z-index:-251655168;mso-position-horizontal-relative:page" coordorigin="2490,-325" coordsize="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">
                <v:shape id="Freeform 486" o:spid="_x0000_s1027" style="position:absolute;left:2490;top:-325;width:522;height:2;visibility:visible;mso-wrap-style:square;v-text-anchor:top" coordsize="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" path="m,l522,e" filled="f" strokecolor="white" strokeweight=".94pt">
                  <v:path arrowok="t" o:connecttype="custom" o:connectlocs="0,0;522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b/>
          <w:spacing w:val="-1"/>
          <w:sz w:val="24"/>
        </w:rPr>
        <w:t>Factors to consider</w:t>
      </w:r>
      <w:r w:rsidRPr="00E72FAF">
        <w:rPr>
          <w:rFonts w:ascii="Calibri" w:hAnsi="Calibri"/>
          <w:b/>
          <w:spacing w:val="-5"/>
          <w:sz w:val="24"/>
        </w:rPr>
        <w:t xml:space="preserve"> </w:t>
      </w:r>
      <w:r w:rsidRPr="00E72FAF">
        <w:rPr>
          <w:rFonts w:ascii="Calibri" w:hAnsi="Calibri"/>
          <w:b/>
          <w:spacing w:val="-1"/>
          <w:sz w:val="24"/>
        </w:rPr>
        <w:t xml:space="preserve">when </w:t>
      </w:r>
      <w:r w:rsidRPr="00E72FAF">
        <w:rPr>
          <w:rFonts w:ascii="Calibri" w:hAnsi="Calibri"/>
          <w:b/>
          <w:spacing w:val="-2"/>
          <w:sz w:val="24"/>
        </w:rPr>
        <w:t>determining:</w:t>
      </w:r>
    </w:p>
    <w:tbl>
      <w:tblPr>
        <w:tblpPr w:leftFromText="180" w:rightFromText="180" w:vertAnchor="text" w:horzAnchor="margin" w:tblpY="64"/>
        <w:tblW w:w="5000" w:type="pct"/>
        <w:tblBorders>
          <w:top w:val="single" w:sz="4" w:space="0" w:color="156570"/>
          <w:left w:val="single" w:sz="4" w:space="0" w:color="156570"/>
          <w:bottom w:val="single" w:sz="4" w:space="0" w:color="156570"/>
          <w:right w:val="single" w:sz="4" w:space="0" w:color="156570"/>
          <w:insideH w:val="single" w:sz="4" w:space="0" w:color="156570"/>
          <w:insideV w:val="single" w:sz="4" w:space="0" w:color="15657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247F82" w:rsidRPr="00E72FAF" w14:paraId="6A6AB3C0" w14:textId="77777777" w:rsidTr="00247F82">
        <w:trPr>
          <w:trHeight w:hRule="exact" w:val="302"/>
        </w:trPr>
        <w:tc>
          <w:tcPr>
            <w:tcW w:w="2500" w:type="pct"/>
            <w:shd w:val="clear" w:color="auto" w:fill="156570"/>
            <w:vAlign w:val="center"/>
          </w:tcPr>
          <w:p w14:paraId="2A40569E" w14:textId="77777777" w:rsidR="00247F82" w:rsidRPr="00E72FAF" w:rsidRDefault="00247F82" w:rsidP="00247F82">
            <w:pPr>
              <w:pStyle w:val="TableParagraph"/>
              <w:ind w:left="150"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Likelihood</w:t>
            </w:r>
          </w:p>
          <w:p w14:paraId="0147A1CD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3416E40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D35CC7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3F29962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CF32F3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86789C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71C881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C9E493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6C129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012AAA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29F3E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7DDA74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A325435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D53458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500" w:type="pct"/>
            <w:shd w:val="clear" w:color="auto" w:fill="156570"/>
            <w:vAlign w:val="center"/>
          </w:tcPr>
          <w:p w14:paraId="5945EB8F" w14:textId="77777777" w:rsidR="00247F82" w:rsidRPr="00E72FAF" w:rsidRDefault="00247F82" w:rsidP="00247F82">
            <w:pPr>
              <w:pStyle w:val="TableParagraph"/>
              <w:ind w:left="90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Consequences</w:t>
            </w:r>
          </w:p>
        </w:tc>
      </w:tr>
      <w:tr w:rsidR="00247F82" w:rsidRPr="00E72FAF" w14:paraId="67A0809F" w14:textId="77777777" w:rsidTr="00247F82">
        <w:trPr>
          <w:trHeight w:val="20"/>
        </w:trPr>
        <w:tc>
          <w:tcPr>
            <w:tcW w:w="2500" w:type="pct"/>
          </w:tcPr>
          <w:p w14:paraId="1A7EAEAF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 of times</w:t>
            </w:r>
            <w:r w:rsidRPr="00E72FAF">
              <w:rPr>
                <w:rFonts w:ascii="Calibri" w:hAnsi="Calibri"/>
              </w:rPr>
              <w:t xml:space="preserve"> a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situation occurs</w:t>
            </w:r>
          </w:p>
        </w:tc>
        <w:tc>
          <w:tcPr>
            <w:tcW w:w="2500" w:type="pct"/>
          </w:tcPr>
          <w:p w14:paraId="09003290" w14:textId="77777777" w:rsidR="00247F82" w:rsidRPr="00E72FAF" w:rsidRDefault="00247F82" w:rsidP="00247F82">
            <w:pPr>
              <w:widowControl w:val="0"/>
              <w:tabs>
                <w:tab w:val="left" w:pos="460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Potential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for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chain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reaction</w:t>
            </w:r>
          </w:p>
        </w:tc>
      </w:tr>
      <w:tr w:rsidR="00247F82" w:rsidRPr="00E72FAF" w14:paraId="03B94CB2" w14:textId="77777777" w:rsidTr="00247F82">
        <w:trPr>
          <w:trHeight w:val="20"/>
        </w:trPr>
        <w:tc>
          <w:tcPr>
            <w:tcW w:w="2500" w:type="pct"/>
          </w:tcPr>
          <w:p w14:paraId="13734A7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 xml:space="preserve">exposed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duration</w:t>
            </w:r>
          </w:p>
        </w:tc>
        <w:tc>
          <w:tcPr>
            <w:tcW w:w="2500" w:type="pct"/>
          </w:tcPr>
          <w:p w14:paraId="48FBECD4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Substance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concentration</w:t>
            </w:r>
          </w:p>
        </w:tc>
      </w:tr>
      <w:tr w:rsidR="00247F82" w:rsidRPr="00E72FAF" w14:paraId="6EF0E38D" w14:textId="77777777" w:rsidTr="00247F82">
        <w:trPr>
          <w:trHeight w:val="20"/>
        </w:trPr>
        <w:tc>
          <w:tcPr>
            <w:tcW w:w="2500" w:type="pct"/>
          </w:tcPr>
          <w:p w14:paraId="76C00DAC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Skills/experience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persons exposed</w:t>
            </w:r>
          </w:p>
        </w:tc>
        <w:tc>
          <w:tcPr>
            <w:tcW w:w="2500" w:type="pct"/>
          </w:tcPr>
          <w:p w14:paraId="40D9647D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Material volume</w:t>
            </w:r>
          </w:p>
        </w:tc>
      </w:tr>
      <w:tr w:rsidR="00247F82" w:rsidRPr="00E72FAF" w14:paraId="7C39BA2E" w14:textId="77777777" w:rsidTr="00247F82">
        <w:trPr>
          <w:trHeight w:val="20"/>
        </w:trPr>
        <w:tc>
          <w:tcPr>
            <w:tcW w:w="2500" w:type="pct"/>
          </w:tcPr>
          <w:p w14:paraId="2A5697C1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253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other</w:t>
            </w:r>
            <w:r w:rsidRPr="00E72FAF">
              <w:rPr>
                <w:rFonts w:ascii="Calibri" w:hAnsi="Calibri"/>
                <w:spacing w:val="28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hazards</w:t>
            </w:r>
          </w:p>
        </w:tc>
        <w:tc>
          <w:tcPr>
            <w:tcW w:w="2500" w:type="pct"/>
          </w:tcPr>
          <w:p w14:paraId="57088095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Speed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projectiles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moving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parts</w:t>
            </w:r>
          </w:p>
        </w:tc>
      </w:tr>
      <w:tr w:rsidR="00247F82" w:rsidRPr="00E72FAF" w14:paraId="7039525D" w14:textId="77777777" w:rsidTr="00247F82">
        <w:trPr>
          <w:trHeight w:val="20"/>
        </w:trPr>
        <w:tc>
          <w:tcPr>
            <w:tcW w:w="2500" w:type="pct"/>
          </w:tcPr>
          <w:p w14:paraId="4DA85FAF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334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Special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characteristics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workers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that may affect</w:t>
            </w:r>
            <w:r w:rsidRPr="00E72FAF">
              <w:rPr>
                <w:rFonts w:ascii="Calibri" w:hAnsi="Calibri"/>
                <w:spacing w:val="49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the </w:t>
            </w:r>
            <w:r w:rsidRPr="00E72FAF">
              <w:rPr>
                <w:rFonts w:ascii="Calibri" w:hAnsi="Calibri"/>
                <w:spacing w:val="-1"/>
              </w:rPr>
              <w:t>likelihood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of an </w:t>
            </w:r>
            <w:r w:rsidRPr="00E72FAF">
              <w:rPr>
                <w:rFonts w:ascii="Calibri" w:hAnsi="Calibri"/>
                <w:spacing w:val="-1"/>
              </w:rPr>
              <w:t>incident</w:t>
            </w:r>
          </w:p>
        </w:tc>
        <w:tc>
          <w:tcPr>
            <w:tcW w:w="2500" w:type="pct"/>
          </w:tcPr>
          <w:p w14:paraId="4F6BA8D8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Height of worker or lanyard</w:t>
            </w:r>
          </w:p>
        </w:tc>
      </w:tr>
      <w:tr w:rsidR="00247F82" w:rsidRPr="00E72FAF" w14:paraId="118095E2" w14:textId="77777777" w:rsidTr="00247F82">
        <w:trPr>
          <w:trHeight w:val="20"/>
        </w:trPr>
        <w:tc>
          <w:tcPr>
            <w:tcW w:w="2500" w:type="pct"/>
          </w:tcPr>
          <w:p w14:paraId="6219A93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Quantities of materials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point of exposure</w:t>
            </w:r>
          </w:p>
        </w:tc>
        <w:tc>
          <w:tcPr>
            <w:tcW w:w="2500" w:type="pct"/>
          </w:tcPr>
          <w:p w14:paraId="0D7D0DA1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</w:p>
        </w:tc>
      </w:tr>
      <w:tr w:rsidR="00247F82" w:rsidRPr="00E72FAF" w14:paraId="67DF3C8D" w14:textId="77777777" w:rsidTr="00247F82">
        <w:trPr>
          <w:trHeight w:val="20"/>
        </w:trPr>
        <w:tc>
          <w:tcPr>
            <w:tcW w:w="2500" w:type="pct"/>
          </w:tcPr>
          <w:p w14:paraId="0D02C20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Environmental conditions</w:t>
            </w:r>
          </w:p>
        </w:tc>
        <w:tc>
          <w:tcPr>
            <w:tcW w:w="2500" w:type="pct"/>
          </w:tcPr>
          <w:p w14:paraId="3DD9CECC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Weight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>of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hazard</w:t>
            </w:r>
          </w:p>
        </w:tc>
      </w:tr>
      <w:tr w:rsidR="00247F82" w:rsidRPr="00E72FAF" w14:paraId="1AE1CED3" w14:textId="77777777" w:rsidTr="00247F82">
        <w:trPr>
          <w:trHeight w:val="20"/>
        </w:trPr>
        <w:tc>
          <w:tcPr>
            <w:tcW w:w="2500" w:type="pct"/>
          </w:tcPr>
          <w:p w14:paraId="7A22E242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Condition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equipment</w:t>
            </w:r>
          </w:p>
        </w:tc>
        <w:tc>
          <w:tcPr>
            <w:tcW w:w="2500" w:type="pct"/>
          </w:tcPr>
          <w:p w14:paraId="274EF38A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Forces</w:t>
            </w:r>
            <w:r w:rsidRPr="00E72FAF">
              <w:rPr>
                <w:rFonts w:ascii="Calibri" w:hAnsi="Calibri"/>
              </w:rPr>
              <w:t xml:space="preserve"> and </w:t>
            </w:r>
            <w:r w:rsidRPr="00E72FAF">
              <w:rPr>
                <w:rFonts w:ascii="Calibri" w:hAnsi="Calibri"/>
                <w:spacing w:val="-1"/>
              </w:rPr>
              <w:t>energy</w:t>
            </w:r>
            <w:r w:rsidRPr="00E72FAF">
              <w:rPr>
                <w:rFonts w:ascii="Calibri" w:hAnsi="Calibri"/>
              </w:rPr>
              <w:t xml:space="preserve"> level</w:t>
            </w:r>
          </w:p>
        </w:tc>
      </w:tr>
      <w:tr w:rsidR="00247F82" w:rsidRPr="00E72FAF" w14:paraId="02EB2E10" w14:textId="77777777" w:rsidTr="00247F82">
        <w:trPr>
          <w:trHeight w:val="20"/>
        </w:trPr>
        <w:tc>
          <w:tcPr>
            <w:tcW w:w="2500" w:type="pct"/>
          </w:tcPr>
          <w:p w14:paraId="63C83863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Effectiveness of existing control measures</w:t>
            </w:r>
          </w:p>
        </w:tc>
        <w:tc>
          <w:tcPr>
            <w:tcW w:w="2500" w:type="pct"/>
          </w:tcPr>
          <w:p w14:paraId="13280F99" w14:textId="77777777" w:rsidR="00247F82" w:rsidRPr="00E72FAF" w:rsidRDefault="00247F82" w:rsidP="00247F8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06DB6379" w14:textId="1352C83F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D8E7B6" w14:textId="413E254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17E55D1" w14:textId="77777777" w:rsidR="00A80BD0" w:rsidRDefault="00A80BD0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  <w:sectPr w:rsidR="00A80BD0" w:rsidSect="00D01F4D">
          <w:headerReference w:type="default" r:id="rId10"/>
          <w:footerReference w:type="default" r:id="rId11"/>
          <w:headerReference w:type="first" r:id="rId12"/>
          <w:pgSz w:w="12240" w:h="15840"/>
          <w:pgMar w:top="1440" w:right="1080" w:bottom="1440" w:left="1080" w:header="720" w:footer="720" w:gutter="0"/>
          <w:cols w:space="708"/>
          <w:titlePg/>
          <w:docGrid w:linePitch="360"/>
        </w:sectPr>
      </w:pPr>
    </w:p>
    <w:p w14:paraId="08281D49" w14:textId="05F837DD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E83D18F" w14:textId="420B1E3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3F93C1FB" w14:textId="2285A063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B66C682" w14:textId="30DA738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78F8153" w14:textId="6761213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44459E8" w14:textId="1D39D6BA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EEF4EF3" w14:textId="39A77AE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22DBAA" w14:textId="5EF6DE7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28"/>
        <w:gridCol w:w="1442"/>
        <w:gridCol w:w="900"/>
        <w:gridCol w:w="3055"/>
      </w:tblGrid>
      <w:tr w:rsidR="00330B8E" w14:paraId="28D8E1B5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54295202" w14:textId="476A2D70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  <w:spacing w:val="-2"/>
              </w:rPr>
              <w:lastRenderedPageBreak/>
              <w:t>Risk Assessment</w:t>
            </w:r>
            <w:r w:rsidR="00DF2691" w:rsidRPr="00DF2691"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7825" w:type="dxa"/>
            <w:gridSpan w:val="4"/>
            <w:vAlign w:val="center"/>
          </w:tcPr>
          <w:p w14:paraId="503C0000" w14:textId="2D7EC8DA" w:rsidR="00330B8E" w:rsidRPr="00330B8E" w:rsidRDefault="00DB1B27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Tractor Operation</w:t>
            </w:r>
          </w:p>
        </w:tc>
      </w:tr>
      <w:tr w:rsidR="00330B8E" w14:paraId="0E4B37E4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769B3D2A" w14:textId="4F5DF169" w:rsidR="00330B8E" w:rsidRPr="00DF2691" w:rsidRDefault="00A80BD0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Company Name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2428" w:type="dxa"/>
            <w:vAlign w:val="center"/>
          </w:tcPr>
          <w:p w14:paraId="6589F0AD" w14:textId="0B2F9D98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77E30046" w14:textId="2EE8DDA2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Workplace Location</w:t>
            </w:r>
            <w:r w:rsidR="00734204" w:rsidRPr="00DF2691">
              <w:rPr>
                <w:rFonts w:ascii="Calibri" w:hAnsi="Calibri"/>
                <w:b/>
              </w:rPr>
              <w:t>(s)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055" w:type="dxa"/>
            <w:vAlign w:val="center"/>
          </w:tcPr>
          <w:p w14:paraId="3C867BE1" w14:textId="65D00E69" w:rsidR="00330B8E" w:rsidRPr="00330B8E" w:rsidRDefault="00DB1B27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B1B27">
              <w:rPr>
                <w:rFonts w:ascii="Calibri" w:hAnsi="Calibri"/>
                <w:b/>
                <w:spacing w:val="-2"/>
              </w:rPr>
              <w:t xml:space="preserve">Fields, Highways, Roadways   </w:t>
            </w:r>
          </w:p>
        </w:tc>
      </w:tr>
      <w:tr w:rsidR="00330B8E" w14:paraId="74FB86C3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1380C70C" w14:textId="62032D2C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Prepared by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870" w:type="dxa"/>
            <w:gridSpan w:val="2"/>
            <w:vAlign w:val="center"/>
          </w:tcPr>
          <w:p w14:paraId="4A7DE1F1" w14:textId="3CBD7A41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5A51B5D0" w14:textId="2A804803" w:rsidR="00330B8E" w:rsidRPr="00DF2691" w:rsidRDefault="00461B0D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Date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055" w:type="dxa"/>
            <w:vAlign w:val="center"/>
          </w:tcPr>
          <w:p w14:paraId="4E60DC98" w14:textId="1CFDAA60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4414DF" w14:paraId="605C3D73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0EFF5758" w14:textId="7950C298" w:rsidR="004414DF" w:rsidRPr="004414DF" w:rsidRDefault="004414DF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</w:rPr>
            </w:pPr>
            <w:r w:rsidRPr="004414DF">
              <w:rPr>
                <w:rFonts w:ascii="Calibri" w:hAnsi="Calibri" w:cs="Calibri"/>
                <w:b/>
              </w:rPr>
              <w:t>Workplace Risk Level:</w:t>
            </w:r>
          </w:p>
        </w:tc>
        <w:tc>
          <w:tcPr>
            <w:tcW w:w="7825" w:type="dxa"/>
            <w:gridSpan w:val="4"/>
            <w:vAlign w:val="center"/>
          </w:tcPr>
          <w:p w14:paraId="68BE1C9A" w14:textId="56C7DF91" w:rsidR="004414DF" w:rsidRPr="004414DF" w:rsidRDefault="004414DF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</w:tbl>
    <w:p w14:paraId="1EBBE86B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0"/>
        <w:tblpPr w:leftFromText="180" w:rightFromText="180" w:vertAnchor="text" w:horzAnchor="margin" w:tblpY="301"/>
        <w:tblW w:w="5001" w:type="pct"/>
        <w:tblInd w:w="0" w:type="dxa"/>
        <w:tblCellMar>
          <w:top w:w="7" w:type="dxa"/>
          <w:left w:w="107" w:type="dxa"/>
          <w:right w:w="147" w:type="dxa"/>
        </w:tblCellMar>
        <w:tblLook w:val="04A0" w:firstRow="1" w:lastRow="0" w:firstColumn="1" w:lastColumn="0" w:noHBand="0" w:noVBand="1"/>
      </w:tblPr>
      <w:tblGrid>
        <w:gridCol w:w="2169"/>
        <w:gridCol w:w="1785"/>
        <w:gridCol w:w="2071"/>
        <w:gridCol w:w="4047"/>
      </w:tblGrid>
      <w:tr w:rsidR="00330B8E" w:rsidRPr="00E72FAF" w14:paraId="325D3D87" w14:textId="77777777" w:rsidTr="00DB1B27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570"/>
            <w:vAlign w:val="center"/>
          </w:tcPr>
          <w:p w14:paraId="340B58DF" w14:textId="58FDAFC6" w:rsidR="00330B8E" w:rsidRPr="00330B8E" w:rsidRDefault="00330B8E" w:rsidP="00DB1B27">
            <w:pPr>
              <w:spacing w:after="0" w:line="240" w:lineRule="auto"/>
              <w:ind w:left="0" w:hanging="14"/>
              <w:jc w:val="center"/>
              <w:rPr>
                <w:rFonts w:ascii="Calibri" w:hAnsi="Calibri"/>
                <w:b/>
                <w:bCs/>
                <w:color w:val="FFFFFF" w:themeColor="background1"/>
                <w:szCs w:val="24"/>
              </w:rPr>
            </w:pPr>
            <w:r w:rsidRPr="00330B8E">
              <w:rPr>
                <w:rFonts w:ascii="Calibri" w:hAnsi="Calibri"/>
                <w:b/>
                <w:bCs/>
                <w:color w:val="FFFFFF" w:themeColor="background1"/>
                <w:sz w:val="28"/>
                <w:szCs w:val="32"/>
              </w:rPr>
              <w:t>Assessment</w:t>
            </w:r>
          </w:p>
        </w:tc>
      </w:tr>
      <w:tr w:rsidR="00B748F7" w:rsidRPr="00E72FAF" w14:paraId="1D5A779A" w14:textId="77777777" w:rsidTr="00DB1B27">
        <w:trPr>
          <w:trHeight w:val="432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44FE" w14:textId="77777777" w:rsidR="00247F82" w:rsidRPr="00E72FAF" w:rsidRDefault="00247F82" w:rsidP="00DB1B2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Task</w:t>
            </w:r>
            <w:r w:rsidRPr="00E72FAF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BCFC" w14:textId="77777777" w:rsidR="00247F82" w:rsidRPr="00E72FAF" w:rsidRDefault="00247F82" w:rsidP="00DB1B2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Hazard(s)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DB01" w14:textId="77777777" w:rsidR="00247F82" w:rsidRPr="00E72FAF" w:rsidRDefault="00247F82" w:rsidP="00DB1B2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Level of Risk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6578" w14:textId="77777777" w:rsidR="00247F82" w:rsidRPr="00E72FAF" w:rsidRDefault="00247F82" w:rsidP="00DB1B2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Control</w:t>
            </w:r>
          </w:p>
        </w:tc>
      </w:tr>
      <w:tr w:rsidR="00DB1B27" w:rsidRPr="00E72FAF" w14:paraId="365C5388" w14:textId="77777777" w:rsidTr="00DB1B27">
        <w:trPr>
          <w:trHeight w:val="1344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EB230A" w14:textId="00CB5926" w:rsidR="00DB1B27" w:rsidRPr="00DB1B27" w:rsidRDefault="00DB1B27" w:rsidP="00DB1B27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Tractor operation: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BF7E5" w14:textId="1883D1D9" w:rsidR="00DB1B27" w:rsidRPr="00DB1B27" w:rsidRDefault="00DB1B27" w:rsidP="00DB1B27">
            <w:pPr>
              <w:pStyle w:val="Table"/>
              <w:keepNext/>
              <w:rPr>
                <w:rFonts w:ascii="Calibri" w:hAnsi="Calibri" w:cs="Calibri"/>
                <w:sz w:val="24"/>
                <w:szCs w:val="24"/>
              </w:rPr>
            </w:pPr>
            <w:r w:rsidRPr="00DB1B27">
              <w:rPr>
                <w:rFonts w:ascii="Calibri" w:hAnsi="Calibri" w:cs="Calibri"/>
                <w:sz w:val="24"/>
                <w:szCs w:val="24"/>
              </w:rPr>
              <w:t>Roll over, falls from steps, entanglement in PTO, traffic incidents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16387E" w14:textId="77777777" w:rsidR="00DB1B27" w:rsidRPr="00DB1B27" w:rsidRDefault="00DB1B27" w:rsidP="00DB1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DB1B27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3</w:t>
            </w:r>
          </w:p>
          <w:p w14:paraId="7A51EE0B" w14:textId="3381F844" w:rsidR="00DB1B27" w:rsidRPr="00DB1B27" w:rsidRDefault="00DB1B27" w:rsidP="00DB1B27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Unlikely possible extreme results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E0EEA" w14:textId="77777777" w:rsidR="00DB1B27" w:rsidRPr="00DB1B27" w:rsidRDefault="00DB1B27" w:rsidP="00DB1B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 xml:space="preserve">Tractor </w:t>
            </w:r>
            <w:proofErr w:type="spellStart"/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preshift</w:t>
            </w:r>
            <w:proofErr w:type="spellEnd"/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 xml:space="preserve"> inspection.</w:t>
            </w:r>
          </w:p>
          <w:p w14:paraId="482EE20D" w14:textId="77777777" w:rsidR="00DB1B27" w:rsidRPr="00DB1B27" w:rsidRDefault="00DB1B27" w:rsidP="00DB1B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Confirm operator competency.</w:t>
            </w:r>
          </w:p>
          <w:p w14:paraId="49A2EBA8" w14:textId="77777777" w:rsidR="00DB1B27" w:rsidRPr="00DB1B27" w:rsidRDefault="00DB1B27" w:rsidP="00DB1B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Shields and guards in place</w:t>
            </w:r>
          </w:p>
          <w:p w14:paraId="342624BE" w14:textId="0A376B32" w:rsidR="00DB1B27" w:rsidRPr="00DB1B27" w:rsidRDefault="00DB1B27" w:rsidP="00DB1B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hAnsi="Calibri" w:cs="Calibri"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Travel slowly on roadways, avoid ditches, pilot car or flashes</w:t>
            </w:r>
          </w:p>
        </w:tc>
      </w:tr>
      <w:tr w:rsidR="00DB1B27" w:rsidRPr="00E72FAF" w14:paraId="2ED67BF3" w14:textId="77777777" w:rsidTr="00DB1B27">
        <w:trPr>
          <w:trHeight w:val="1152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AB0380" w14:textId="0ED050CD" w:rsidR="00DB1B27" w:rsidRPr="00DB1B27" w:rsidRDefault="00DB1B27" w:rsidP="00DB1B27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Front end loader work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2002C" w14:textId="34729779" w:rsidR="00DB1B27" w:rsidRPr="00DB1B27" w:rsidRDefault="00DB1B27" w:rsidP="00DB1B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Rollover/tip over/flip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CFAF5B" w14:textId="77777777" w:rsidR="00DB1B27" w:rsidRPr="00DB1B27" w:rsidRDefault="00DB1B27" w:rsidP="00DB1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DB1B27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3</w:t>
            </w:r>
          </w:p>
          <w:p w14:paraId="67BD5413" w14:textId="2B86EDF5" w:rsidR="00DB1B27" w:rsidRPr="00DB1B27" w:rsidRDefault="00DB1B27" w:rsidP="00DB1B27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Unlikely possible extreme results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26396CF" w14:textId="77777777" w:rsidR="00DB1B27" w:rsidRPr="00DB1B27" w:rsidRDefault="00DB1B27" w:rsidP="00DB1B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Confirm operator competency.</w:t>
            </w:r>
          </w:p>
          <w:p w14:paraId="654F50AA" w14:textId="719D75FD" w:rsidR="00DB1B27" w:rsidRPr="00DB1B27" w:rsidRDefault="00DB1B27" w:rsidP="00DB1B27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Travel with bucket low. Do not overload bucket.</w:t>
            </w:r>
          </w:p>
        </w:tc>
      </w:tr>
      <w:tr w:rsidR="00DB1B27" w:rsidRPr="00E72FAF" w14:paraId="3A3B026E" w14:textId="77777777" w:rsidTr="00DB1B27">
        <w:trPr>
          <w:trHeight w:val="1344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FEFBA8" w14:textId="33633A96" w:rsidR="00DB1B27" w:rsidRPr="00DB1B27" w:rsidRDefault="00DB1B27" w:rsidP="00DB1B27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Forage mowing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09071E" w14:textId="40C44F3D" w:rsidR="00DB1B27" w:rsidRPr="00DB1B27" w:rsidRDefault="00DB1B27" w:rsidP="00DB1B27">
            <w:pPr>
              <w:pStyle w:val="Table"/>
              <w:keepNext/>
              <w:rPr>
                <w:rFonts w:ascii="Calibri" w:hAnsi="Calibri" w:cs="Calibri"/>
                <w:sz w:val="24"/>
                <w:szCs w:val="24"/>
              </w:rPr>
            </w:pPr>
            <w:r w:rsidRPr="00DB1B27">
              <w:rPr>
                <w:rFonts w:ascii="Calibri" w:hAnsi="Calibri" w:cs="Calibri"/>
                <w:sz w:val="24"/>
                <w:szCs w:val="24"/>
              </w:rPr>
              <w:t>PTO entanglement, fire, flip over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20B964" w14:textId="77777777" w:rsidR="00DB1B27" w:rsidRPr="00DB1B27" w:rsidRDefault="00DB1B27" w:rsidP="00DB1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DB1B27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3</w:t>
            </w:r>
          </w:p>
          <w:p w14:paraId="4E62CE62" w14:textId="7075102F" w:rsidR="00DB1B27" w:rsidRPr="00DB1B27" w:rsidRDefault="00DB1B27" w:rsidP="00DB1B27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Unlikely possible extreme results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FAD9A1" w14:textId="77777777" w:rsidR="00DB1B27" w:rsidRPr="00DB1B27" w:rsidRDefault="00DB1B27" w:rsidP="00DB1B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Confirm operator competency.</w:t>
            </w:r>
          </w:p>
          <w:p w14:paraId="3F946031" w14:textId="137BC763" w:rsidR="00DB1B27" w:rsidRPr="00DB1B27" w:rsidRDefault="00DB1B27" w:rsidP="00DB1B27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Fire aware during season. Shields and guards in place.</w:t>
            </w:r>
          </w:p>
        </w:tc>
      </w:tr>
      <w:tr w:rsidR="00DB1B27" w:rsidRPr="00E72FAF" w14:paraId="67CC2722" w14:textId="77777777" w:rsidTr="00DB1B27">
        <w:trPr>
          <w:trHeight w:val="1344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B309B6" w14:textId="79EA7A50" w:rsidR="00DB1B27" w:rsidRPr="00DB1B27" w:rsidRDefault="00DB1B27" w:rsidP="00DB1B27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Attaching implements, enter exit tractor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9CE8E6" w14:textId="77777777" w:rsidR="00DB1B27" w:rsidRPr="00DB1B27" w:rsidRDefault="00DB1B27" w:rsidP="00DB1B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 xml:space="preserve">Falls from tractor ladders. </w:t>
            </w:r>
          </w:p>
          <w:p w14:paraId="51887A9C" w14:textId="349F816B" w:rsidR="00DB1B27" w:rsidRPr="00DB1B27" w:rsidRDefault="00DB1B27" w:rsidP="00DB1B27">
            <w:pPr>
              <w:pStyle w:val="Table"/>
              <w:keepNext/>
              <w:rPr>
                <w:rFonts w:ascii="Calibri" w:hAnsi="Calibri" w:cs="Calibri"/>
                <w:sz w:val="24"/>
                <w:szCs w:val="24"/>
              </w:rPr>
            </w:pPr>
            <w:r w:rsidRPr="00DB1B27">
              <w:rPr>
                <w:rFonts w:ascii="Calibri" w:hAnsi="Calibri" w:cs="Calibri"/>
                <w:sz w:val="24"/>
                <w:szCs w:val="24"/>
              </w:rPr>
              <w:t>Entanglement in PTO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34B2BF" w14:textId="77777777" w:rsidR="00DB1B27" w:rsidRPr="00DB1B27" w:rsidRDefault="00DB1B27" w:rsidP="00DB1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DB1B27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  <w:p w14:paraId="7BD4974C" w14:textId="0EBA312A" w:rsidR="00DB1B27" w:rsidRPr="00DB1B27" w:rsidRDefault="00DB1B27" w:rsidP="00DB1B27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Very unlikely but results could be extreme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7FCE1B1" w14:textId="77777777" w:rsidR="00DB1B27" w:rsidRPr="00DB1B27" w:rsidRDefault="00DB1B27" w:rsidP="00DB1B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Confirm operator competency.</w:t>
            </w:r>
          </w:p>
          <w:p w14:paraId="25BD3CA4" w14:textId="5B6AF713" w:rsidR="00DB1B27" w:rsidRPr="00DB1B27" w:rsidRDefault="00DB1B27" w:rsidP="00DB1B27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Guards in place. Proper footwear. Clean stairs/steps.</w:t>
            </w:r>
          </w:p>
        </w:tc>
      </w:tr>
      <w:tr w:rsidR="00DB1B27" w:rsidRPr="00E72FAF" w14:paraId="4C4801EC" w14:textId="77777777" w:rsidTr="00DB1B27">
        <w:trPr>
          <w:trHeight w:val="1344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D9EBE5" w14:textId="4681BADD" w:rsidR="00DB1B27" w:rsidRPr="00DB1B27" w:rsidRDefault="00DB1B27" w:rsidP="00DB1B27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Fieldwork: harrowing, plowing, tilling etc</w:t>
            </w: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3B6E03" w14:textId="2B29BED2" w:rsidR="00DB1B27" w:rsidRPr="00DB1B27" w:rsidRDefault="00DB1B27" w:rsidP="00DB1B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Rollover/tip over/flip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D535A3" w14:textId="77777777" w:rsidR="00DB1B27" w:rsidRPr="00DB1B27" w:rsidRDefault="00DB1B27" w:rsidP="00DB1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DB1B27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  <w:p w14:paraId="30F816F2" w14:textId="70779AEF" w:rsidR="00DB1B27" w:rsidRPr="00DB1B27" w:rsidRDefault="00DB1B27" w:rsidP="00DB1B27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Very unlikely but results could be extreme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FB22B" w14:textId="77777777" w:rsidR="00DB1B27" w:rsidRPr="00DB1B27" w:rsidRDefault="00DB1B27" w:rsidP="00DB1B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Confirm operator competency.</w:t>
            </w:r>
          </w:p>
          <w:p w14:paraId="38E2F277" w14:textId="77777777" w:rsidR="00DB1B27" w:rsidRPr="00DB1B27" w:rsidRDefault="00DB1B27" w:rsidP="00DB1B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Shields and guards in place.</w:t>
            </w:r>
          </w:p>
          <w:p w14:paraId="3895220C" w14:textId="757C86B6" w:rsidR="00DB1B27" w:rsidRPr="00DB1B27" w:rsidRDefault="00DB1B27" w:rsidP="00DB1B27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DB1B27">
              <w:rPr>
                <w:rFonts w:ascii="Calibri" w:eastAsia="Times New Roman" w:hAnsi="Calibri" w:cs="Calibri"/>
                <w:sz w:val="24"/>
                <w:szCs w:val="24"/>
              </w:rPr>
              <w:t>Travel slowly on roadways. Avoid ditches.</w:t>
            </w:r>
          </w:p>
        </w:tc>
      </w:tr>
      <w:tr w:rsidR="00DB1B27" w:rsidRPr="00E72FAF" w14:paraId="3C7A4E7C" w14:textId="77777777" w:rsidTr="00DB1B27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988E" w14:textId="383E5650" w:rsidR="00DB1B27" w:rsidRPr="004414DF" w:rsidRDefault="00DB1B27" w:rsidP="00DB1B27">
            <w:pPr>
              <w:spacing w:after="0" w:line="240" w:lineRule="auto"/>
              <w:ind w:left="0" w:firstLine="0"/>
              <w:rPr>
                <w:rFonts w:ascii="Calibri" w:hAnsi="Calibri"/>
                <w:b/>
                <w:sz w:val="24"/>
                <w:szCs w:val="24"/>
              </w:rPr>
            </w:pPr>
            <w:r w:rsidRPr="00DB1B27">
              <w:rPr>
                <w:rFonts w:ascii="Calibri" w:hAnsi="Calibri"/>
                <w:b/>
                <w:sz w:val="24"/>
                <w:szCs w:val="24"/>
              </w:rPr>
              <w:t>OTHER RECOMMENDATIONS:</w:t>
            </w:r>
          </w:p>
        </w:tc>
      </w:tr>
      <w:tr w:rsidR="00DB1B27" w:rsidRPr="00E72FAF" w14:paraId="7EE98095" w14:textId="77777777" w:rsidTr="00DB1B27">
        <w:trPr>
          <w:trHeight w:val="144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1B93" w14:textId="3310DF33" w:rsidR="00DB1B27" w:rsidRPr="00DF2691" w:rsidRDefault="00DB1B27" w:rsidP="00DB1B27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E512545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956B0BE" w14:textId="6C466F1A" w:rsidR="00AF5C97" w:rsidRDefault="00AF5C97" w:rsidP="00AF5C97">
      <w:pPr>
        <w:spacing w:after="0" w:line="240" w:lineRule="auto"/>
        <w:ind w:left="0" w:firstLine="0"/>
        <w:rPr>
          <w:rFonts w:ascii="Calibri" w:hAnsi="Calibri"/>
          <w:sz w:val="20"/>
        </w:rPr>
      </w:pPr>
    </w:p>
    <w:p w14:paraId="5F176385" w14:textId="03036262" w:rsidR="009F39F5" w:rsidRPr="004414DF" w:rsidRDefault="00A30049" w:rsidP="004414DF">
      <w:pPr>
        <w:spacing w:after="0" w:line="240" w:lineRule="auto"/>
        <w:ind w:left="0" w:firstLine="0"/>
        <w:rPr>
          <w:rFonts w:ascii="Calibri" w:hAnsi="Calibri"/>
          <w:sz w:val="20"/>
        </w:rPr>
      </w:pPr>
      <w:r>
        <w:rPr>
          <w:noProof/>
        </w:rPr>
        <w:drawing>
          <wp:inline distT="0" distB="0" distL="0" distR="0" wp14:anchorId="36D464EE" wp14:editId="69BDE603">
            <wp:extent cx="6400800" cy="34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9F5" w:rsidRPr="004414DF" w:rsidSect="00A80BD0">
      <w:type w:val="continuous"/>
      <w:pgSz w:w="12240" w:h="15840"/>
      <w:pgMar w:top="1440" w:right="1080" w:bottom="1440" w:left="1080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F5DF" w14:textId="77777777" w:rsidR="00E900FF" w:rsidRDefault="00E900FF" w:rsidP="00AF5C97">
      <w:pPr>
        <w:spacing w:after="0" w:line="240" w:lineRule="auto"/>
      </w:pPr>
      <w:r>
        <w:separator/>
      </w:r>
    </w:p>
  </w:endnote>
  <w:endnote w:type="continuationSeparator" w:id="0">
    <w:p w14:paraId="0CE87D43" w14:textId="77777777" w:rsidR="00E900FF" w:rsidRDefault="00E900FF" w:rsidP="00AF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0155" w14:textId="4CA9DC85" w:rsidR="00330B8E" w:rsidRDefault="008C48F4">
    <w:pPr>
      <w:pStyle w:val="Footer"/>
    </w:pPr>
    <w:r>
      <w:rPr>
        <w:noProof/>
      </w:rPr>
      <w:drawing>
        <wp:inline distT="0" distB="0" distL="0" distR="0" wp14:anchorId="7AF3A716" wp14:editId="0C3AF3DB">
          <wp:extent cx="6394450" cy="368300"/>
          <wp:effectExtent l="0" t="0" r="6350" b="0"/>
          <wp:docPr id="3010861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392D" w14:textId="77777777" w:rsidR="00E900FF" w:rsidRDefault="00E900FF" w:rsidP="00AF5C97">
      <w:pPr>
        <w:spacing w:after="0" w:line="240" w:lineRule="auto"/>
      </w:pPr>
      <w:r>
        <w:separator/>
      </w:r>
    </w:p>
  </w:footnote>
  <w:footnote w:type="continuationSeparator" w:id="0">
    <w:p w14:paraId="74BDA838" w14:textId="77777777" w:rsidR="00E900FF" w:rsidRDefault="00E900FF" w:rsidP="00AF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584E" w14:textId="45BFDD60" w:rsidR="00000000" w:rsidRPr="00AF5C97" w:rsidRDefault="00AF5C97" w:rsidP="005727C1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2492" w14:textId="2F2E69C3" w:rsidR="00D01F4D" w:rsidRPr="00D01F4D" w:rsidRDefault="00D01F4D" w:rsidP="00D01F4D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3BE"/>
    <w:multiLevelType w:val="hybridMultilevel"/>
    <w:tmpl w:val="9DA682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27764"/>
    <w:multiLevelType w:val="hybridMultilevel"/>
    <w:tmpl w:val="01DEF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016306"/>
    <w:multiLevelType w:val="hybridMultilevel"/>
    <w:tmpl w:val="F568517E"/>
    <w:lvl w:ilvl="0" w:tplc="FF3AE44C">
      <w:start w:val="1"/>
      <w:numFmt w:val="bullet"/>
      <w:lvlText w:val=""/>
      <w:lvlJc w:val="left"/>
      <w:pPr>
        <w:ind w:left="290" w:hanging="2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12D18"/>
    <w:multiLevelType w:val="hybridMultilevel"/>
    <w:tmpl w:val="4F828866"/>
    <w:lvl w:ilvl="0" w:tplc="22466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C3D9C"/>
    <w:multiLevelType w:val="hybridMultilevel"/>
    <w:tmpl w:val="81D08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BD1AE7"/>
    <w:multiLevelType w:val="hybridMultilevel"/>
    <w:tmpl w:val="73EEDD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4B6375"/>
    <w:multiLevelType w:val="hybridMultilevel"/>
    <w:tmpl w:val="86920A7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539874">
    <w:abstractNumId w:val="0"/>
  </w:num>
  <w:num w:numId="2" w16cid:durableId="1133788272">
    <w:abstractNumId w:val="5"/>
  </w:num>
  <w:num w:numId="3" w16cid:durableId="1503007713">
    <w:abstractNumId w:val="1"/>
  </w:num>
  <w:num w:numId="4" w16cid:durableId="1085495065">
    <w:abstractNumId w:val="2"/>
  </w:num>
  <w:num w:numId="5" w16cid:durableId="1218397010">
    <w:abstractNumId w:val="3"/>
  </w:num>
  <w:num w:numId="6" w16cid:durableId="330722320">
    <w:abstractNumId w:val="4"/>
  </w:num>
  <w:num w:numId="7" w16cid:durableId="1863351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3X9zCyWrh6ceJ/L3eJCmgUgAGMjzsJbhPm6kw8PriD0kWtCgfnL8f94y8/ByVHooZz/YUWrkdDfp/jcKQg8xg==" w:salt="DcmHhiQa2ivtkULRcH0gq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97"/>
    <w:rsid w:val="00081F73"/>
    <w:rsid w:val="000A0EE1"/>
    <w:rsid w:val="001A4C57"/>
    <w:rsid w:val="001C72F8"/>
    <w:rsid w:val="00235660"/>
    <w:rsid w:val="00247F82"/>
    <w:rsid w:val="00330B8E"/>
    <w:rsid w:val="003A57F0"/>
    <w:rsid w:val="00406B74"/>
    <w:rsid w:val="004414DF"/>
    <w:rsid w:val="00461B0D"/>
    <w:rsid w:val="00587ECF"/>
    <w:rsid w:val="00734204"/>
    <w:rsid w:val="008C48F4"/>
    <w:rsid w:val="008D62AE"/>
    <w:rsid w:val="008E64B0"/>
    <w:rsid w:val="009D41EC"/>
    <w:rsid w:val="009F39F5"/>
    <w:rsid w:val="00A06428"/>
    <w:rsid w:val="00A30049"/>
    <w:rsid w:val="00A80BD0"/>
    <w:rsid w:val="00AC783B"/>
    <w:rsid w:val="00AF5C97"/>
    <w:rsid w:val="00B748F7"/>
    <w:rsid w:val="00C869EC"/>
    <w:rsid w:val="00C877BD"/>
    <w:rsid w:val="00D01F4D"/>
    <w:rsid w:val="00D34385"/>
    <w:rsid w:val="00DB1B27"/>
    <w:rsid w:val="00DF2691"/>
    <w:rsid w:val="00DF5286"/>
    <w:rsid w:val="00E900FF"/>
    <w:rsid w:val="00F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11E92"/>
  <w15:chartTrackingRefBased/>
  <w15:docId w15:val="{4C43C889-1515-4C76-ADAB-BDAC540D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97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5C97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59"/>
    <w:rsid w:val="00AF5C9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next w:val="Normal"/>
    <w:rsid w:val="00AF5C97"/>
    <w:pPr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0" w:firstLine="0"/>
      <w:textAlignment w:val="center"/>
    </w:pPr>
    <w:rPr>
      <w:rFonts w:eastAsia="Times New Roman" w:cs="Segoe UI"/>
      <w:sz w:val="20"/>
      <w:szCs w:val="20"/>
      <w:lang w:val="en-US" w:eastAsia="en-US"/>
    </w:rPr>
  </w:style>
  <w:style w:type="table" w:customStyle="1" w:styleId="TableGrid0">
    <w:name w:val="TableGrid"/>
    <w:rsid w:val="00AF5C9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97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97"/>
    <w:rPr>
      <w:rFonts w:ascii="Arial" w:eastAsia="Arial" w:hAnsi="Arial" w:cs="Arial"/>
      <w:color w:val="00000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B27"/>
    <w:pPr>
      <w:spacing w:after="0" w:line="240" w:lineRule="auto"/>
      <w:ind w:left="0" w:firstLine="0"/>
    </w:pPr>
    <w:rPr>
      <w:rFonts w:ascii="Segoe UI" w:eastAsia="Calibri" w:hAnsi="Segoe UI" w:cs="Times New Roman"/>
      <w:color w:val="auto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27"/>
    <w:rPr>
      <w:rFonts w:ascii="Segoe UI" w:eastAsia="Calibri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6" ma:contentTypeDescription="Create a new document." ma:contentTypeScope="" ma:versionID="41333deade23ce36f51246fefd8a762b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56e1b57dc8806b7f355c5b079e8476de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db823b-452d-4671-9956-049a2211e054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Props1.xml><?xml version="1.0" encoding="utf-8"?>
<ds:datastoreItem xmlns:ds="http://schemas.openxmlformats.org/officeDocument/2006/customXml" ds:itemID="{07C38B7F-7C3A-42C4-9B93-A5EF68A63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E26F4-C43B-4977-BD5D-E0CD0287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D75EF-6C42-4B3F-8810-62F0A0E639DB}">
  <ds:schemaRefs>
    <ds:schemaRef ds:uri="http://schemas.microsoft.com/office/2006/metadata/properties"/>
    <ds:schemaRef ds:uri="http://schemas.microsoft.com/office/infopath/2007/PartnerControls"/>
    <ds:schemaRef ds:uri="54db823b-452d-4671-9956-049a2211e054"/>
    <ds:schemaRef ds:uri="e7d3e0ce-ae07-4d7a-b342-a6b722b764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Ziegler</dc:creator>
  <cp:keywords/>
  <dc:description/>
  <cp:lastModifiedBy>Rachel Ziegler</cp:lastModifiedBy>
  <cp:revision>17</cp:revision>
  <dcterms:created xsi:type="dcterms:W3CDTF">2022-08-15T20:20:00Z</dcterms:created>
  <dcterms:modified xsi:type="dcterms:W3CDTF">2023-09-28T23:08:00Z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</Properties>
</file>