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B54" w14:textId="77777777" w:rsidR="00263345" w:rsidRDefault="00263345" w:rsidP="001C6204">
      <w:pPr>
        <w:spacing w:after="0" w:line="240" w:lineRule="auto"/>
        <w:ind w:left="0" w:firstLine="0"/>
        <w:rPr>
          <w:rFonts w:ascii="Calibri" w:hAnsi="Calibri"/>
          <w:b/>
        </w:rPr>
        <w:sectPr w:rsidR="00263345" w:rsidSect="00A80BD0">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08"/>
          <w:formProt w:val="0"/>
          <w:titlePg/>
          <w:docGrid w:linePitch="360"/>
        </w:sectPr>
      </w:pPr>
    </w:p>
    <w:tbl>
      <w:tblPr>
        <w:tblStyle w:val="TableGrid"/>
        <w:tblW w:w="0" w:type="auto"/>
        <w:tblLook w:val="04A0" w:firstRow="1" w:lastRow="0" w:firstColumn="1" w:lastColumn="0" w:noHBand="0" w:noVBand="1"/>
      </w:tblPr>
      <w:tblGrid>
        <w:gridCol w:w="2245"/>
        <w:gridCol w:w="2428"/>
        <w:gridCol w:w="1442"/>
        <w:gridCol w:w="900"/>
        <w:gridCol w:w="3055"/>
      </w:tblGrid>
      <w:tr w:rsidR="00330B8E" w14:paraId="0E4B37E4" w14:textId="77777777" w:rsidTr="00DF2691">
        <w:trPr>
          <w:trHeight w:val="432"/>
        </w:trPr>
        <w:tc>
          <w:tcPr>
            <w:tcW w:w="2245" w:type="dxa"/>
            <w:vAlign w:val="center"/>
          </w:tcPr>
          <w:p w14:paraId="769B3D2A" w14:textId="4F5DF169" w:rsidR="00330B8E" w:rsidRPr="00DF2691" w:rsidRDefault="00A80BD0" w:rsidP="001C6204">
            <w:pPr>
              <w:spacing w:after="0" w:line="240" w:lineRule="auto"/>
              <w:ind w:left="0" w:firstLine="0"/>
              <w:rPr>
                <w:rFonts w:ascii="Calibri" w:hAnsi="Calibri"/>
                <w:b/>
                <w:spacing w:val="-2"/>
              </w:rPr>
            </w:pPr>
            <w:r w:rsidRPr="00DF2691">
              <w:rPr>
                <w:rFonts w:ascii="Calibri" w:hAnsi="Calibri"/>
                <w:b/>
              </w:rPr>
              <w:t>Company Name</w:t>
            </w:r>
            <w:r w:rsidR="00DF2691" w:rsidRPr="00DF2691">
              <w:rPr>
                <w:rFonts w:ascii="Calibri" w:hAnsi="Calibri"/>
                <w:b/>
              </w:rPr>
              <w:t>:</w:t>
            </w:r>
          </w:p>
        </w:tc>
        <w:tc>
          <w:tcPr>
            <w:tcW w:w="2428" w:type="dxa"/>
            <w:vAlign w:val="center"/>
          </w:tcPr>
          <w:p w14:paraId="6589F0AD" w14:textId="0B2F9D98" w:rsidR="00330B8E" w:rsidRPr="00330B8E" w:rsidRDefault="00330B8E" w:rsidP="001C6204">
            <w:pPr>
              <w:spacing w:after="0" w:line="240" w:lineRule="auto"/>
              <w:ind w:left="0" w:firstLine="0"/>
              <w:rPr>
                <w:rFonts w:ascii="Calibri" w:hAnsi="Calibri"/>
                <w:b/>
                <w:spacing w:val="-2"/>
              </w:rPr>
            </w:pPr>
          </w:p>
        </w:tc>
        <w:tc>
          <w:tcPr>
            <w:tcW w:w="2342" w:type="dxa"/>
            <w:gridSpan w:val="2"/>
            <w:vAlign w:val="center"/>
          </w:tcPr>
          <w:p w14:paraId="77E30046" w14:textId="2EE8DDA2" w:rsidR="00330B8E" w:rsidRPr="00DF2691" w:rsidRDefault="00330B8E" w:rsidP="001C6204">
            <w:pPr>
              <w:spacing w:after="0" w:line="240" w:lineRule="auto"/>
              <w:ind w:left="0" w:firstLine="0"/>
              <w:rPr>
                <w:rFonts w:ascii="Calibri" w:hAnsi="Calibri"/>
                <w:b/>
                <w:spacing w:val="-2"/>
              </w:rPr>
            </w:pPr>
            <w:r w:rsidRPr="00DF2691">
              <w:rPr>
                <w:rFonts w:ascii="Calibri" w:hAnsi="Calibri"/>
                <w:b/>
              </w:rPr>
              <w:t>Workplace Location</w:t>
            </w:r>
            <w:r w:rsidR="00734204" w:rsidRPr="00DF2691">
              <w:rPr>
                <w:rFonts w:ascii="Calibri" w:hAnsi="Calibri"/>
                <w:b/>
              </w:rPr>
              <w:t>(s)</w:t>
            </w:r>
            <w:r w:rsidR="00DF2691" w:rsidRPr="00DF2691">
              <w:rPr>
                <w:rFonts w:ascii="Calibri" w:hAnsi="Calibri"/>
                <w:b/>
              </w:rPr>
              <w:t>:</w:t>
            </w:r>
          </w:p>
        </w:tc>
        <w:tc>
          <w:tcPr>
            <w:tcW w:w="3055" w:type="dxa"/>
            <w:vAlign w:val="center"/>
          </w:tcPr>
          <w:p w14:paraId="3C867BE1" w14:textId="4C07E5A1" w:rsidR="00330B8E" w:rsidRPr="00330B8E" w:rsidRDefault="00330B8E" w:rsidP="001C6204">
            <w:pPr>
              <w:spacing w:after="0" w:line="240" w:lineRule="auto"/>
              <w:ind w:left="0" w:firstLine="0"/>
              <w:rPr>
                <w:rFonts w:ascii="Calibri" w:hAnsi="Calibri"/>
                <w:b/>
                <w:spacing w:val="-2"/>
              </w:rPr>
            </w:pPr>
          </w:p>
        </w:tc>
      </w:tr>
      <w:tr w:rsidR="00330B8E" w14:paraId="74FB86C3" w14:textId="77777777" w:rsidTr="00DF2691">
        <w:trPr>
          <w:trHeight w:val="432"/>
        </w:trPr>
        <w:tc>
          <w:tcPr>
            <w:tcW w:w="2245" w:type="dxa"/>
            <w:vAlign w:val="center"/>
          </w:tcPr>
          <w:p w14:paraId="1380C70C" w14:textId="62032D2C" w:rsidR="00330B8E" w:rsidRPr="00DF2691" w:rsidRDefault="00330B8E" w:rsidP="001C6204">
            <w:pPr>
              <w:spacing w:after="0" w:line="240" w:lineRule="auto"/>
              <w:ind w:left="0" w:firstLine="0"/>
              <w:rPr>
                <w:rFonts w:ascii="Calibri" w:hAnsi="Calibri"/>
                <w:b/>
                <w:spacing w:val="-2"/>
              </w:rPr>
            </w:pPr>
            <w:r w:rsidRPr="00DF2691">
              <w:rPr>
                <w:rFonts w:ascii="Calibri" w:hAnsi="Calibri"/>
                <w:b/>
              </w:rPr>
              <w:t>Prepared by</w:t>
            </w:r>
            <w:r w:rsidR="00DF2691" w:rsidRPr="00DF2691">
              <w:rPr>
                <w:rFonts w:ascii="Calibri" w:hAnsi="Calibri"/>
                <w:b/>
              </w:rPr>
              <w:t>:</w:t>
            </w:r>
          </w:p>
        </w:tc>
        <w:tc>
          <w:tcPr>
            <w:tcW w:w="3870" w:type="dxa"/>
            <w:gridSpan w:val="2"/>
            <w:vAlign w:val="center"/>
          </w:tcPr>
          <w:p w14:paraId="4A7DE1F1" w14:textId="3CBD7A41" w:rsidR="00330B8E" w:rsidRPr="00330B8E" w:rsidRDefault="00330B8E" w:rsidP="001C6204">
            <w:pPr>
              <w:spacing w:after="0" w:line="240" w:lineRule="auto"/>
              <w:ind w:left="0" w:firstLine="0"/>
              <w:rPr>
                <w:rFonts w:ascii="Calibri" w:hAnsi="Calibri"/>
                <w:b/>
                <w:spacing w:val="-2"/>
              </w:rPr>
            </w:pPr>
          </w:p>
        </w:tc>
        <w:tc>
          <w:tcPr>
            <w:tcW w:w="900" w:type="dxa"/>
            <w:vAlign w:val="center"/>
          </w:tcPr>
          <w:p w14:paraId="5A51B5D0" w14:textId="2A804803" w:rsidR="00330B8E" w:rsidRPr="00DF2691" w:rsidRDefault="00461B0D" w:rsidP="001C6204">
            <w:pPr>
              <w:spacing w:after="0" w:line="240" w:lineRule="auto"/>
              <w:ind w:left="0" w:firstLine="0"/>
              <w:rPr>
                <w:rFonts w:ascii="Calibri" w:hAnsi="Calibri"/>
                <w:b/>
                <w:spacing w:val="-2"/>
              </w:rPr>
            </w:pPr>
            <w:r w:rsidRPr="00DF2691">
              <w:rPr>
                <w:rFonts w:ascii="Calibri" w:hAnsi="Calibri"/>
                <w:b/>
              </w:rPr>
              <w:t>Date</w:t>
            </w:r>
            <w:r w:rsidR="00DF2691" w:rsidRPr="00DF2691">
              <w:rPr>
                <w:rFonts w:ascii="Calibri" w:hAnsi="Calibri"/>
                <w:b/>
              </w:rPr>
              <w:t>:</w:t>
            </w:r>
          </w:p>
        </w:tc>
        <w:tc>
          <w:tcPr>
            <w:tcW w:w="3055" w:type="dxa"/>
            <w:vAlign w:val="center"/>
          </w:tcPr>
          <w:p w14:paraId="4E60DC98" w14:textId="1CFDAA60" w:rsidR="00330B8E" w:rsidRPr="00330B8E" w:rsidRDefault="00330B8E" w:rsidP="001C6204">
            <w:pPr>
              <w:spacing w:after="0" w:line="240" w:lineRule="auto"/>
              <w:ind w:left="0" w:firstLine="0"/>
              <w:rPr>
                <w:rFonts w:ascii="Calibri" w:hAnsi="Calibri"/>
                <w:b/>
                <w:spacing w:val="-2"/>
              </w:rPr>
            </w:pPr>
          </w:p>
        </w:tc>
      </w:tr>
      <w:tr w:rsidR="004414DF" w14:paraId="605C3D73" w14:textId="77777777" w:rsidTr="00DF2691">
        <w:trPr>
          <w:trHeight w:val="432"/>
        </w:trPr>
        <w:tc>
          <w:tcPr>
            <w:tcW w:w="2245" w:type="dxa"/>
            <w:vAlign w:val="center"/>
          </w:tcPr>
          <w:p w14:paraId="0EFF5758" w14:textId="7950C298" w:rsidR="004414DF" w:rsidRPr="004414DF" w:rsidRDefault="004414DF" w:rsidP="001C6204">
            <w:pPr>
              <w:spacing w:after="0" w:line="240" w:lineRule="auto"/>
              <w:ind w:left="0" w:firstLine="0"/>
              <w:rPr>
                <w:rFonts w:ascii="Calibri" w:hAnsi="Calibri"/>
                <w:b/>
              </w:rPr>
            </w:pPr>
            <w:r w:rsidRPr="004414DF">
              <w:rPr>
                <w:rFonts w:ascii="Calibri" w:hAnsi="Calibri" w:cs="Calibri"/>
                <w:b/>
              </w:rPr>
              <w:t>Workplace Risk Level:</w:t>
            </w:r>
          </w:p>
        </w:tc>
        <w:tc>
          <w:tcPr>
            <w:tcW w:w="7825" w:type="dxa"/>
            <w:gridSpan w:val="4"/>
            <w:vAlign w:val="center"/>
          </w:tcPr>
          <w:p w14:paraId="68BE1C9A" w14:textId="56C7DF91" w:rsidR="004414DF" w:rsidRPr="004414DF" w:rsidRDefault="004414DF" w:rsidP="001C6204">
            <w:pPr>
              <w:spacing w:after="0" w:line="240" w:lineRule="auto"/>
              <w:ind w:left="0" w:firstLine="0"/>
              <w:rPr>
                <w:rFonts w:ascii="Calibri" w:hAnsi="Calibri"/>
                <w:b/>
                <w:spacing w:val="-2"/>
              </w:rPr>
            </w:pPr>
          </w:p>
        </w:tc>
      </w:tr>
    </w:tbl>
    <w:p w14:paraId="1EBBE86B" w14:textId="77777777" w:rsidR="00247F82" w:rsidRDefault="00247F82" w:rsidP="001C6204">
      <w:pPr>
        <w:spacing w:after="0" w:line="240" w:lineRule="auto"/>
        <w:ind w:left="0" w:firstLine="0"/>
        <w:rPr>
          <w:rFonts w:ascii="Calibri" w:hAnsi="Calibri"/>
          <w:b/>
          <w:spacing w:val="-2"/>
          <w:sz w:val="24"/>
        </w:rPr>
      </w:pPr>
    </w:p>
    <w:tbl>
      <w:tblPr>
        <w:tblStyle w:val="TableGrid0"/>
        <w:tblpPr w:leftFromText="180" w:rightFromText="180" w:vertAnchor="text" w:horzAnchor="margin" w:tblpY="-46"/>
        <w:tblW w:w="5001" w:type="pct"/>
        <w:tblInd w:w="0" w:type="dxa"/>
        <w:tblCellMar>
          <w:top w:w="7" w:type="dxa"/>
          <w:left w:w="107" w:type="dxa"/>
          <w:right w:w="147" w:type="dxa"/>
        </w:tblCellMar>
        <w:tblLook w:val="04A0" w:firstRow="1" w:lastRow="0" w:firstColumn="1" w:lastColumn="0" w:noHBand="0" w:noVBand="1"/>
      </w:tblPr>
      <w:tblGrid>
        <w:gridCol w:w="10072"/>
      </w:tblGrid>
      <w:tr w:rsidR="00F862B7" w:rsidRPr="00E72FAF" w14:paraId="6033736F" w14:textId="77777777" w:rsidTr="00F862B7">
        <w:trPr>
          <w:trHeight w:val="432"/>
        </w:trPr>
        <w:tc>
          <w:tcPr>
            <w:tcW w:w="5000" w:type="pct"/>
            <w:tcBorders>
              <w:top w:val="single" w:sz="4" w:space="0" w:color="000000"/>
              <w:left w:val="single" w:sz="4" w:space="0" w:color="000000"/>
              <w:bottom w:val="single" w:sz="4" w:space="0" w:color="000000"/>
              <w:right w:val="single" w:sz="4" w:space="0" w:color="000000"/>
            </w:tcBorders>
            <w:shd w:val="clear" w:color="auto" w:fill="156570"/>
            <w:vAlign w:val="center"/>
          </w:tcPr>
          <w:p w14:paraId="5A49E718" w14:textId="77777777" w:rsidR="00F862B7" w:rsidRPr="00330B8E" w:rsidRDefault="00F862B7" w:rsidP="00F862B7">
            <w:pPr>
              <w:spacing w:after="0" w:line="240" w:lineRule="auto"/>
              <w:ind w:left="0" w:hanging="14"/>
              <w:jc w:val="center"/>
              <w:rPr>
                <w:rFonts w:ascii="Calibri" w:hAnsi="Calibri"/>
                <w:b/>
                <w:bCs/>
                <w:color w:val="FFFFFF" w:themeColor="background1"/>
                <w:szCs w:val="24"/>
              </w:rPr>
            </w:pPr>
            <w:r>
              <w:rPr>
                <w:rFonts w:ascii="Calibri" w:hAnsi="Calibri"/>
                <w:b/>
                <w:bCs/>
                <w:color w:val="FFFFFF" w:themeColor="background1"/>
                <w:sz w:val="28"/>
                <w:szCs w:val="32"/>
              </w:rPr>
              <w:t>Statement</w:t>
            </w:r>
          </w:p>
        </w:tc>
      </w:tr>
      <w:tr w:rsidR="00F862B7" w:rsidRPr="00E72FAF" w14:paraId="45BDE131" w14:textId="77777777" w:rsidTr="00F862B7">
        <w:trPr>
          <w:trHeight w:val="2160"/>
        </w:trPr>
        <w:tc>
          <w:tcPr>
            <w:tcW w:w="5000" w:type="pct"/>
            <w:tcBorders>
              <w:top w:val="single" w:sz="4" w:space="0" w:color="000000"/>
              <w:left w:val="single" w:sz="4" w:space="0" w:color="000000"/>
              <w:bottom w:val="single" w:sz="4" w:space="0" w:color="000000"/>
              <w:right w:val="single" w:sz="4" w:space="0" w:color="000000"/>
            </w:tcBorders>
          </w:tcPr>
          <w:p w14:paraId="30E062DC" w14:textId="77777777" w:rsidR="00F862B7" w:rsidRDefault="00F862B7" w:rsidP="00F862B7">
            <w:pPr>
              <w:widowControl w:val="0"/>
              <w:spacing w:after="0" w:line="240" w:lineRule="auto"/>
              <w:rPr>
                <w:rFonts w:ascii="Calibri" w:hAnsi="Calibri" w:cs="Calibri"/>
                <w:sz w:val="24"/>
                <w:szCs w:val="24"/>
              </w:rPr>
            </w:pPr>
            <w:r w:rsidRPr="001C6204">
              <w:rPr>
                <w:rFonts w:ascii="Calibri" w:hAnsi="Calibri" w:cs="Calibri"/>
                <w:sz w:val="24"/>
                <w:szCs w:val="24"/>
              </w:rPr>
              <w:t xml:space="preserve">Potential encounters with wildlife must be addressed as part of a risk assessment where this is a possibility. Safe work practices, worker awareness and competency should discuss how to deal with wildlife if encountered but it is not possible to evaluate the risk. There simply are too many variables, all to be dealt with as part of the risk associated with the task.  </w:t>
            </w:r>
          </w:p>
          <w:p w14:paraId="2B3D5D3A" w14:textId="77777777" w:rsidR="00F862B7" w:rsidRPr="001C6204" w:rsidRDefault="00F862B7" w:rsidP="00F862B7">
            <w:pPr>
              <w:widowControl w:val="0"/>
              <w:spacing w:after="0" w:line="240" w:lineRule="auto"/>
              <w:rPr>
                <w:rFonts w:ascii="Calibri" w:hAnsi="Calibri" w:cs="Calibri"/>
                <w:sz w:val="24"/>
                <w:szCs w:val="24"/>
              </w:rPr>
            </w:pPr>
          </w:p>
          <w:p w14:paraId="6C2E4299" w14:textId="77777777" w:rsidR="00F862B7" w:rsidRPr="00DF2691" w:rsidRDefault="00F862B7" w:rsidP="00F862B7">
            <w:pPr>
              <w:widowControl w:val="0"/>
              <w:spacing w:after="0" w:line="240" w:lineRule="auto"/>
              <w:rPr>
                <w:rFonts w:ascii="Calibri" w:hAnsi="Calibri" w:cs="Calibri"/>
                <w:sz w:val="24"/>
                <w:szCs w:val="24"/>
              </w:rPr>
            </w:pPr>
            <w:r w:rsidRPr="001C6204">
              <w:rPr>
                <w:rFonts w:ascii="Calibri" w:hAnsi="Calibri" w:cs="Calibri"/>
                <w:sz w:val="24"/>
                <w:szCs w:val="24"/>
              </w:rPr>
              <w:t>The variables include, but are not limited to the work site, the terrain and location/landscape of the work, the experience of the worker(s), the level of worker awareness and preparedness and more.</w:t>
            </w:r>
          </w:p>
        </w:tc>
      </w:tr>
      <w:tr w:rsidR="00F862B7" w:rsidRPr="00E72FAF" w14:paraId="3FD4682F" w14:textId="77777777" w:rsidTr="00F862B7">
        <w:trPr>
          <w:trHeight w:val="432"/>
        </w:trPr>
        <w:tc>
          <w:tcPr>
            <w:tcW w:w="5000" w:type="pct"/>
            <w:tcBorders>
              <w:top w:val="single" w:sz="4" w:space="0" w:color="000000"/>
              <w:left w:val="single" w:sz="4" w:space="0" w:color="000000"/>
              <w:bottom w:val="single" w:sz="4" w:space="0" w:color="000000"/>
              <w:right w:val="single" w:sz="4" w:space="0" w:color="000000"/>
            </w:tcBorders>
            <w:vAlign w:val="center"/>
          </w:tcPr>
          <w:p w14:paraId="2074E726" w14:textId="77777777" w:rsidR="00F862B7" w:rsidRPr="001C6204" w:rsidRDefault="00F862B7" w:rsidP="00F862B7">
            <w:pPr>
              <w:widowControl w:val="0"/>
              <w:spacing w:after="0" w:line="240" w:lineRule="auto"/>
              <w:rPr>
                <w:rFonts w:ascii="Calibri" w:hAnsi="Calibri" w:cs="Calibri"/>
                <w:b/>
                <w:bCs/>
                <w:sz w:val="24"/>
                <w:szCs w:val="24"/>
              </w:rPr>
            </w:pPr>
            <w:r w:rsidRPr="001C6204">
              <w:rPr>
                <w:rFonts w:ascii="Calibri" w:hAnsi="Calibri" w:cs="Calibri"/>
                <w:b/>
                <w:bCs/>
                <w:sz w:val="24"/>
                <w:szCs w:val="24"/>
              </w:rPr>
              <w:t>THEREFORE:</w:t>
            </w:r>
          </w:p>
        </w:tc>
      </w:tr>
      <w:tr w:rsidR="00F862B7" w:rsidRPr="00E72FAF" w14:paraId="6A42B086" w14:textId="77777777" w:rsidTr="00F862B7">
        <w:trPr>
          <w:trHeight w:val="1728"/>
        </w:trPr>
        <w:tc>
          <w:tcPr>
            <w:tcW w:w="5000" w:type="pct"/>
            <w:tcBorders>
              <w:top w:val="single" w:sz="4" w:space="0" w:color="000000"/>
              <w:left w:val="single" w:sz="4" w:space="0" w:color="000000"/>
              <w:bottom w:val="single" w:sz="4" w:space="0" w:color="000000"/>
              <w:right w:val="single" w:sz="4" w:space="0" w:color="000000"/>
            </w:tcBorders>
            <w:vAlign w:val="center"/>
          </w:tcPr>
          <w:p w14:paraId="52ADA293" w14:textId="77777777" w:rsidR="00F862B7" w:rsidRPr="001C6204" w:rsidRDefault="00F862B7" w:rsidP="00F862B7">
            <w:pPr>
              <w:spacing w:after="0" w:line="240" w:lineRule="auto"/>
              <w:rPr>
                <w:rFonts w:ascii="Calibri" w:hAnsi="Calibri" w:cs="Calibri"/>
                <w:b/>
                <w:bCs/>
                <w:lang w:val="en-US"/>
              </w:rPr>
            </w:pPr>
            <w:r w:rsidRPr="001C6204">
              <w:rPr>
                <w:rFonts w:ascii="Calibri" w:hAnsi="Calibri" w:cs="Calibri"/>
                <w:sz w:val="24"/>
                <w:szCs w:val="24"/>
                <w:lang w:val="en-US"/>
              </w:rPr>
              <w:t xml:space="preserve">It is imperative that any </w:t>
            </w:r>
            <w:r w:rsidRPr="001C6204">
              <w:rPr>
                <w:rFonts w:ascii="Calibri" w:hAnsi="Calibri" w:cs="Calibri"/>
                <w:b/>
                <w:bCs/>
                <w:sz w:val="24"/>
                <w:szCs w:val="24"/>
                <w:lang w:val="en-US"/>
              </w:rPr>
              <w:t>task</w:t>
            </w:r>
            <w:r w:rsidRPr="001C6204">
              <w:rPr>
                <w:rFonts w:ascii="Calibri" w:hAnsi="Calibri" w:cs="Calibri"/>
                <w:sz w:val="24"/>
                <w:szCs w:val="24"/>
                <w:lang w:val="en-US"/>
              </w:rPr>
              <w:t xml:space="preserve"> that is performed in an environment where a worker might reasonably expect to encounter wildlife includes a consideration for wildlife encounters in the risk assessment for that task.  If it is reasonable to presume that such an encounter with wildlife will/may pose a threat to worker life or safety, </w:t>
            </w:r>
            <w:r w:rsidRPr="001C6204">
              <w:rPr>
                <w:rFonts w:ascii="Calibri" w:hAnsi="Calibri" w:cs="Calibri"/>
                <w:b/>
                <w:bCs/>
                <w:sz w:val="24"/>
                <w:szCs w:val="24"/>
                <w:lang w:val="en-US"/>
              </w:rPr>
              <w:t xml:space="preserve">the risk assessment for that specific task MUST include an evaluation of the risk related to the potential for wildlife encounters.  </w:t>
            </w:r>
          </w:p>
        </w:tc>
      </w:tr>
    </w:tbl>
    <w:p w14:paraId="6E512545" w14:textId="77777777" w:rsidR="00247F82" w:rsidRDefault="00247F82" w:rsidP="001C6204">
      <w:pPr>
        <w:spacing w:after="0" w:line="240" w:lineRule="auto"/>
        <w:ind w:left="0" w:firstLine="0"/>
        <w:rPr>
          <w:rFonts w:ascii="Calibri" w:hAnsi="Calibri"/>
          <w:b/>
          <w:spacing w:val="-2"/>
          <w:sz w:val="24"/>
        </w:rPr>
      </w:pPr>
    </w:p>
    <w:p w14:paraId="7956B0BE" w14:textId="6C466F1A" w:rsidR="00AF5C97" w:rsidRDefault="00AF5C97" w:rsidP="001C6204">
      <w:pPr>
        <w:spacing w:after="0" w:line="240" w:lineRule="auto"/>
        <w:ind w:left="0" w:firstLine="0"/>
        <w:rPr>
          <w:rFonts w:ascii="Calibri" w:hAnsi="Calibri"/>
          <w:sz w:val="20"/>
        </w:rPr>
      </w:pPr>
    </w:p>
    <w:p w14:paraId="5F176385" w14:textId="03036262" w:rsidR="009F39F5" w:rsidRPr="004414DF" w:rsidRDefault="00A30049" w:rsidP="001C6204">
      <w:pPr>
        <w:spacing w:after="0" w:line="240" w:lineRule="auto"/>
        <w:ind w:left="0" w:firstLine="0"/>
        <w:rPr>
          <w:rFonts w:ascii="Calibri" w:hAnsi="Calibri"/>
          <w:sz w:val="20"/>
        </w:rPr>
      </w:pPr>
      <w:r>
        <w:rPr>
          <w:noProof/>
        </w:rPr>
        <w:drawing>
          <wp:inline distT="0" distB="0" distL="0" distR="0" wp14:anchorId="36D464EE" wp14:editId="69BDE603">
            <wp:extent cx="64008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9F39F5" w:rsidRPr="004414DF" w:rsidSect="00A80BD0">
      <w:type w:val="continuous"/>
      <w:pgSz w:w="12240" w:h="15840"/>
      <w:pgMar w:top="1440" w:right="1080" w:bottom="1440" w:left="108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BA1F" w14:textId="77777777" w:rsidR="00C262D7" w:rsidRDefault="00C262D7" w:rsidP="00AF5C97">
      <w:pPr>
        <w:spacing w:after="0" w:line="240" w:lineRule="auto"/>
      </w:pPr>
      <w:r>
        <w:separator/>
      </w:r>
    </w:p>
  </w:endnote>
  <w:endnote w:type="continuationSeparator" w:id="0">
    <w:p w14:paraId="689E3F46" w14:textId="77777777" w:rsidR="00C262D7" w:rsidRDefault="00C262D7" w:rsidP="00A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155" w14:textId="4CA9DC85" w:rsidR="00330B8E" w:rsidRDefault="008C48F4">
    <w:pPr>
      <w:pStyle w:val="Footer"/>
    </w:pPr>
    <w:r>
      <w:rPr>
        <w:noProof/>
      </w:rPr>
      <w:drawing>
        <wp:inline distT="0" distB="0" distL="0" distR="0" wp14:anchorId="7AF3A716" wp14:editId="0C3AF3DB">
          <wp:extent cx="6394450" cy="368300"/>
          <wp:effectExtent l="0" t="0" r="6350" b="0"/>
          <wp:docPr id="30108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8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B402" w14:textId="56715F34" w:rsidR="001C6204" w:rsidRDefault="001C6204">
    <w:pPr>
      <w:pStyle w:val="Footer"/>
    </w:pPr>
    <w:r>
      <w:rPr>
        <w:noProof/>
      </w:rPr>
      <w:drawing>
        <wp:inline distT="0" distB="0" distL="0" distR="0" wp14:anchorId="5DAEB88B" wp14:editId="371908BF">
          <wp:extent cx="6394450" cy="342900"/>
          <wp:effectExtent l="0" t="0" r="6350" b="0"/>
          <wp:docPr id="214482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1236" w14:textId="77777777" w:rsidR="00C262D7" w:rsidRDefault="00C262D7" w:rsidP="00AF5C97">
      <w:pPr>
        <w:spacing w:after="0" w:line="240" w:lineRule="auto"/>
      </w:pPr>
      <w:r>
        <w:separator/>
      </w:r>
    </w:p>
  </w:footnote>
  <w:footnote w:type="continuationSeparator" w:id="0">
    <w:p w14:paraId="356A1260" w14:textId="77777777" w:rsidR="00C262D7" w:rsidRDefault="00C262D7" w:rsidP="00AF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584E" w14:textId="45BFDD60" w:rsidR="00000000" w:rsidRPr="00AF5C97" w:rsidRDefault="00AF5C97" w:rsidP="005727C1">
    <w:pPr>
      <w:pStyle w:val="Header"/>
      <w:rPr>
        <w:rFonts w:ascii="Calibri" w:hAnsi="Calibri" w:cs="Calibri"/>
        <w:b/>
        <w:bCs/>
        <w:color w:val="156570"/>
        <w:sz w:val="40"/>
        <w:szCs w:val="40"/>
        <w:lang w:val="en-US"/>
      </w:rPr>
    </w:pPr>
    <w:r w:rsidRPr="00AF5C97">
      <w:rPr>
        <w:rFonts w:ascii="Calibri" w:hAnsi="Calibri" w:cs="Calibri"/>
        <w:b/>
        <w:bCs/>
        <w:color w:val="156570"/>
        <w:sz w:val="40"/>
        <w:szCs w:val="40"/>
        <w:lang w:val="en-US"/>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2492" w14:textId="088AEE23" w:rsidR="00D01F4D" w:rsidRPr="00D01F4D" w:rsidRDefault="001C6204" w:rsidP="00D01F4D">
    <w:pPr>
      <w:pStyle w:val="Header"/>
      <w:rPr>
        <w:rFonts w:ascii="Calibri" w:hAnsi="Calibri" w:cs="Calibri"/>
        <w:b/>
        <w:bCs/>
        <w:color w:val="156570"/>
        <w:sz w:val="40"/>
        <w:szCs w:val="40"/>
        <w:lang w:val="en-US"/>
      </w:rPr>
    </w:pPr>
    <w:r>
      <w:rPr>
        <w:rFonts w:ascii="Calibri" w:hAnsi="Calibri" w:cs="Calibri"/>
        <w:b/>
        <w:bCs/>
        <w:color w:val="156570"/>
        <w:sz w:val="40"/>
        <w:szCs w:val="40"/>
        <w:lang w:val="en-US"/>
      </w:rPr>
      <w:t>Wildlife Risk Awareness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3BE"/>
    <w:multiLevelType w:val="hybridMultilevel"/>
    <w:tmpl w:val="9DA68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B27764"/>
    <w:multiLevelType w:val="hybridMultilevel"/>
    <w:tmpl w:val="01DEF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016306"/>
    <w:multiLevelType w:val="hybridMultilevel"/>
    <w:tmpl w:val="F568517E"/>
    <w:lvl w:ilvl="0" w:tplc="FF3AE44C">
      <w:start w:val="1"/>
      <w:numFmt w:val="bullet"/>
      <w:lvlText w:val=""/>
      <w:lvlJc w:val="left"/>
      <w:pPr>
        <w:ind w:left="290" w:hanging="2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C3D9C"/>
    <w:multiLevelType w:val="hybridMultilevel"/>
    <w:tmpl w:val="81D0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D1AE7"/>
    <w:multiLevelType w:val="hybridMultilevel"/>
    <w:tmpl w:val="73EEDD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B4B6375"/>
    <w:multiLevelType w:val="hybridMultilevel"/>
    <w:tmpl w:val="86920A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0539874">
    <w:abstractNumId w:val="0"/>
  </w:num>
  <w:num w:numId="2" w16cid:durableId="1133788272">
    <w:abstractNumId w:val="5"/>
  </w:num>
  <w:num w:numId="3" w16cid:durableId="1503007713">
    <w:abstractNumId w:val="1"/>
  </w:num>
  <w:num w:numId="4" w16cid:durableId="1085495065">
    <w:abstractNumId w:val="2"/>
  </w:num>
  <w:num w:numId="5" w16cid:durableId="1218397010">
    <w:abstractNumId w:val="3"/>
  </w:num>
  <w:num w:numId="6" w16cid:durableId="330722320">
    <w:abstractNumId w:val="4"/>
  </w:num>
  <w:num w:numId="7" w16cid:durableId="1863351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8tATyJuaRG8kG9kev1WsFpkfy3FsPNDQgJvBBTUp6TwrQQtFuI/+9m98yU0211JIuhv6VWrKx+307qS+9EcGgg==" w:salt="LnSqqgpqIUUytgYtpUaP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97"/>
    <w:rsid w:val="00081F73"/>
    <w:rsid w:val="000A0EE1"/>
    <w:rsid w:val="001A4C57"/>
    <w:rsid w:val="001C6204"/>
    <w:rsid w:val="001C72F8"/>
    <w:rsid w:val="00235660"/>
    <w:rsid w:val="00247F82"/>
    <w:rsid w:val="00263345"/>
    <w:rsid w:val="00330B8E"/>
    <w:rsid w:val="003A57F0"/>
    <w:rsid w:val="00406B74"/>
    <w:rsid w:val="004414DF"/>
    <w:rsid w:val="00461B0D"/>
    <w:rsid w:val="00587ECF"/>
    <w:rsid w:val="00734204"/>
    <w:rsid w:val="008C48F4"/>
    <w:rsid w:val="008D62AE"/>
    <w:rsid w:val="008E64B0"/>
    <w:rsid w:val="009D41EC"/>
    <w:rsid w:val="009F39F5"/>
    <w:rsid w:val="00A06428"/>
    <w:rsid w:val="00A30049"/>
    <w:rsid w:val="00A80BD0"/>
    <w:rsid w:val="00AC783B"/>
    <w:rsid w:val="00AF5C97"/>
    <w:rsid w:val="00B748F7"/>
    <w:rsid w:val="00C262D7"/>
    <w:rsid w:val="00C869EC"/>
    <w:rsid w:val="00C877BD"/>
    <w:rsid w:val="00D01F4D"/>
    <w:rsid w:val="00D34385"/>
    <w:rsid w:val="00DF2691"/>
    <w:rsid w:val="00DF5286"/>
    <w:rsid w:val="00F862B7"/>
    <w:rsid w:val="00F95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1E92"/>
  <w15:chartTrackingRefBased/>
  <w15:docId w15:val="{4C43C889-1515-4C76-ADAB-BDAC540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97"/>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97"/>
    <w:pPr>
      <w:ind w:left="720"/>
      <w:contextualSpacing/>
    </w:pPr>
  </w:style>
  <w:style w:type="paragraph" w:customStyle="1" w:styleId="TableParagraph">
    <w:name w:val="Table Paragraph"/>
    <w:basedOn w:val="Normal"/>
    <w:uiPriority w:val="1"/>
    <w:qFormat/>
    <w:rsid w:val="00AF5C97"/>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AF5C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AF5C97"/>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table" w:customStyle="1" w:styleId="TableGrid0">
    <w:name w:val="TableGrid"/>
    <w:rsid w:val="00AF5C97"/>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AF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97"/>
    <w:rPr>
      <w:rFonts w:ascii="Arial" w:eastAsia="Arial" w:hAnsi="Arial" w:cs="Arial"/>
      <w:color w:val="000000"/>
      <w:lang w:eastAsia="en-CA"/>
    </w:rPr>
  </w:style>
  <w:style w:type="paragraph" w:styleId="Footer">
    <w:name w:val="footer"/>
    <w:basedOn w:val="Normal"/>
    <w:link w:val="FooterChar"/>
    <w:uiPriority w:val="99"/>
    <w:unhideWhenUsed/>
    <w:rsid w:val="00AF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97"/>
    <w:rPr>
      <w:rFonts w:ascii="Arial" w:eastAsia="Arial" w:hAnsi="Arial" w:cs="Arial"/>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6" ma:contentTypeDescription="Create a new document." ma:contentTypeScope="" ma:versionID="41333deade23ce36f51246fefd8a762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56e1b57dc8806b7f355c5b079e8476de"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db823b-452d-4671-9956-049a2211e054">
      <Terms xmlns="http://schemas.microsoft.com/office/infopath/2007/PartnerControls"/>
    </lcf76f155ced4ddcb4097134ff3c332f>
    <TaxCatchAll xmlns="e7d3e0ce-ae07-4d7a-b342-a6b722b764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E26F4-C43B-4977-BD5D-E0CD0287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D75EF-6C42-4B3F-8810-62F0A0E639DB}">
  <ds:schemaRefs>
    <ds:schemaRef ds:uri="http://schemas.microsoft.com/office/2006/metadata/properties"/>
    <ds:schemaRef ds:uri="http://schemas.microsoft.com/office/infopath/2007/PartnerControls"/>
    <ds:schemaRef ds:uri="54db823b-452d-4671-9956-049a2211e054"/>
    <ds:schemaRef ds:uri="e7d3e0ce-ae07-4d7a-b342-a6b722b764e6"/>
  </ds:schemaRefs>
</ds:datastoreItem>
</file>

<file path=customXml/itemProps3.xml><?xml version="1.0" encoding="utf-8"?>
<ds:datastoreItem xmlns:ds="http://schemas.openxmlformats.org/officeDocument/2006/customXml" ds:itemID="{07C38B7F-7C3A-42C4-9B93-A5EF68A63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19</cp:revision>
  <dcterms:created xsi:type="dcterms:W3CDTF">2022-08-15T20:20:00Z</dcterms:created>
  <dcterms:modified xsi:type="dcterms:W3CDTF">2023-09-26T16:30:00Z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