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01B2" w14:textId="77777777" w:rsidR="00115B29" w:rsidRDefault="00115B29" w:rsidP="005C6EEB">
      <w:pPr>
        <w:autoSpaceDE w:val="0"/>
        <w:autoSpaceDN w:val="0"/>
        <w:adjustRightInd w:val="0"/>
        <w:spacing w:after="0" w:line="240" w:lineRule="auto"/>
        <w:rPr>
          <w:rFonts w:cs="Calibri"/>
          <w:color w:val="000000"/>
          <w:sz w:val="24"/>
          <w:szCs w:val="24"/>
          <w:lang w:val="en-CA"/>
        </w:rPr>
        <w:sectPr w:rsidR="00115B29" w:rsidSect="009A2C06">
          <w:headerReference w:type="default" r:id="rId10"/>
          <w:footerReference w:type="default" r:id="rId11"/>
          <w:pgSz w:w="12240" w:h="15840"/>
          <w:pgMar w:top="720" w:right="1008" w:bottom="360" w:left="1008" w:header="708" w:footer="720" w:gutter="0"/>
          <w:cols w:space="708"/>
          <w:formProt w:val="0"/>
          <w:docGrid w:linePitch="360"/>
        </w:sectPr>
      </w:pPr>
    </w:p>
    <w:p w14:paraId="20E8A19D" w14:textId="6074417B" w:rsidR="005C6EEB" w:rsidRPr="00115B29" w:rsidRDefault="005C6EEB" w:rsidP="005C6EEB">
      <w:p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 xml:space="preserve">Check-in procedures for all workers are to be established, and modified as necessary, by the supervisor.  Such changes must be made known to the involved workers and documented.  The higher the risk of the activity the shorter the determined interval of the time between checks. </w:t>
      </w:r>
    </w:p>
    <w:p w14:paraId="178CB87D" w14:textId="77777777" w:rsidR="005C6EEB" w:rsidRPr="00115B29" w:rsidRDefault="005C6EEB" w:rsidP="005C6EEB">
      <w:pPr>
        <w:autoSpaceDE w:val="0"/>
        <w:autoSpaceDN w:val="0"/>
        <w:adjustRightInd w:val="0"/>
        <w:spacing w:after="0" w:line="240" w:lineRule="auto"/>
        <w:rPr>
          <w:rFonts w:cs="Calibri"/>
          <w:color w:val="000000"/>
          <w:sz w:val="24"/>
          <w:szCs w:val="24"/>
          <w:lang w:val="en-CA"/>
        </w:rPr>
      </w:pPr>
    </w:p>
    <w:p w14:paraId="783B5C0A" w14:textId="76AD9ED8" w:rsidR="00A62C29" w:rsidRPr="00F5073E" w:rsidRDefault="00A62C29" w:rsidP="00F5073E">
      <w:pPr>
        <w:autoSpaceDE w:val="0"/>
        <w:autoSpaceDN w:val="0"/>
        <w:adjustRightInd w:val="0"/>
        <w:spacing w:after="0" w:line="240" w:lineRule="auto"/>
        <w:ind w:left="780"/>
        <w:rPr>
          <w:rFonts w:cs="Calibri"/>
          <w:b/>
          <w:bCs/>
          <w:i/>
          <w:iCs/>
          <w:color w:val="000000"/>
          <w:sz w:val="24"/>
          <w:szCs w:val="24"/>
          <w:highlight w:val="yellow"/>
          <w:lang w:val="en-CA"/>
        </w:rPr>
      </w:pPr>
      <w:r w:rsidRPr="00F5073E">
        <w:rPr>
          <w:rFonts w:cs="Calibri"/>
          <w:b/>
          <w:bCs/>
          <w:i/>
          <w:iCs/>
          <w:color w:val="000000"/>
          <w:sz w:val="24"/>
          <w:szCs w:val="24"/>
          <w:highlight w:val="yellow"/>
          <w:lang w:val="en-CA"/>
        </w:rPr>
        <w:t>***</w:t>
      </w:r>
      <w:r w:rsidR="00E44019" w:rsidRPr="00F5073E">
        <w:rPr>
          <w:rFonts w:cs="Calibri"/>
          <w:b/>
          <w:bCs/>
          <w:i/>
          <w:iCs/>
          <w:color w:val="000000"/>
          <w:sz w:val="24"/>
          <w:szCs w:val="24"/>
          <w:highlight w:val="yellow"/>
          <w:lang w:val="en-CA"/>
        </w:rPr>
        <w:t xml:space="preserve">Review procedures below and edit for the specific needs of your farm as needed. </w:t>
      </w:r>
      <w:r w:rsidR="00D917C0" w:rsidRPr="00F5073E">
        <w:rPr>
          <w:rFonts w:cs="Calibri"/>
          <w:b/>
          <w:bCs/>
          <w:i/>
          <w:iCs/>
          <w:color w:val="000000"/>
          <w:sz w:val="24"/>
          <w:szCs w:val="24"/>
          <w:highlight w:val="yellow"/>
          <w:lang w:val="en-CA"/>
        </w:rPr>
        <w:t>List the</w:t>
      </w:r>
      <w:r w:rsidR="00E44019" w:rsidRPr="00F5073E">
        <w:rPr>
          <w:rFonts w:cs="Calibri"/>
          <w:b/>
          <w:bCs/>
          <w:i/>
          <w:iCs/>
          <w:color w:val="000000"/>
          <w:sz w:val="24"/>
          <w:szCs w:val="24"/>
          <w:highlight w:val="yellow"/>
          <w:lang w:val="en-CA"/>
        </w:rPr>
        <w:t xml:space="preserve"> titles, </w:t>
      </w:r>
      <w:r w:rsidR="00D917C0" w:rsidRPr="00F5073E">
        <w:rPr>
          <w:rFonts w:cs="Calibri"/>
          <w:b/>
          <w:bCs/>
          <w:i/>
          <w:iCs/>
          <w:color w:val="000000"/>
          <w:sz w:val="24"/>
          <w:szCs w:val="24"/>
          <w:highlight w:val="yellow"/>
          <w:lang w:val="en-CA"/>
        </w:rPr>
        <w:t>building names and specific methods your farm will use</w:t>
      </w:r>
      <w:r w:rsidR="00F5073E" w:rsidRPr="00F5073E">
        <w:rPr>
          <w:rFonts w:cs="Calibri"/>
          <w:b/>
          <w:bCs/>
          <w:i/>
          <w:iCs/>
          <w:color w:val="000000"/>
          <w:sz w:val="24"/>
          <w:szCs w:val="24"/>
          <w:highlight w:val="yellow"/>
          <w:lang w:val="en-CA"/>
        </w:rPr>
        <w:t>.</w:t>
      </w:r>
    </w:p>
    <w:p w14:paraId="4A1CBA4F" w14:textId="6B8C162B" w:rsidR="005C6EEB" w:rsidRPr="00115B29" w:rsidRDefault="005C6EEB" w:rsidP="005C6EEB">
      <w:pPr>
        <w:numPr>
          <w:ilvl w:val="0"/>
          <w:numId w:val="1"/>
        </w:num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 xml:space="preserve">When engaged in an activity away from the main </w:t>
      </w:r>
      <w:r w:rsidR="00B81783">
        <w:rPr>
          <w:rFonts w:cs="Calibri"/>
          <w:color w:val="000000"/>
          <w:sz w:val="24"/>
          <w:szCs w:val="24"/>
          <w:lang w:val="en-CA"/>
        </w:rPr>
        <w:t>farm / office</w:t>
      </w:r>
      <w:r w:rsidRPr="00115B29">
        <w:rPr>
          <w:rFonts w:cs="Calibri"/>
          <w:color w:val="000000"/>
          <w:sz w:val="24"/>
          <w:szCs w:val="24"/>
          <w:lang w:val="en-CA"/>
        </w:rPr>
        <w:t>, or when engaged in an activity which isolates the worker in any way no matter where, the worker(s) will at pre-determined and agreed upon times via cell phone, SPOT locator/transmitter, radio establish contact with a pre-determined reliable party, such as a supervisor, family member or the switchboard at the office or a worker at the shop.</w:t>
      </w:r>
      <w:r w:rsidR="001653AD" w:rsidRPr="00115B29">
        <w:rPr>
          <w:rFonts w:cs="Calibri"/>
          <w:color w:val="000000"/>
          <w:sz w:val="24"/>
          <w:szCs w:val="24"/>
          <w:lang w:val="en-CA"/>
        </w:rPr>
        <w:t xml:space="preserve"> </w:t>
      </w:r>
    </w:p>
    <w:p w14:paraId="4816C572" w14:textId="3554F12E" w:rsidR="005C6EEB" w:rsidRPr="00115B29" w:rsidRDefault="005C6EEB" w:rsidP="005C6EEB">
      <w:pPr>
        <w:numPr>
          <w:ilvl w:val="0"/>
          <w:numId w:val="1"/>
        </w:num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All workers who will be in isolation must let the supervisor, employer or his designate or replacement when absent or a reliable party as noted above, know where they will be, what they will be doing and when they will return.</w:t>
      </w:r>
      <w:r w:rsidR="001653AD" w:rsidRPr="00115B29">
        <w:rPr>
          <w:rFonts w:cs="Calibri"/>
          <w:color w:val="000000"/>
          <w:sz w:val="24"/>
          <w:szCs w:val="24"/>
          <w:lang w:val="en-CA"/>
        </w:rPr>
        <w:t xml:space="preserve">  </w:t>
      </w:r>
    </w:p>
    <w:p w14:paraId="48C8260C" w14:textId="4B98E2FC" w:rsidR="005C6EEB" w:rsidRPr="00115B29" w:rsidRDefault="005C6EEB" w:rsidP="005C6EEB">
      <w:pPr>
        <w:numPr>
          <w:ilvl w:val="0"/>
          <w:numId w:val="1"/>
        </w:num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 xml:space="preserve">The employer/supervisor is responsible for ensuring each worker knows the check-in procedures, including who to check-in with and what time.  </w:t>
      </w:r>
    </w:p>
    <w:p w14:paraId="41687027" w14:textId="7BA1D696" w:rsidR="005C6EEB" w:rsidRPr="00115B29" w:rsidRDefault="005C6EEB" w:rsidP="005C6EEB">
      <w:pPr>
        <w:numPr>
          <w:ilvl w:val="0"/>
          <w:numId w:val="1"/>
        </w:num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Frequent or continuous contact throughout the time apart or away or working in isolation or alone will constitute continuous monitoring and will be deemed to be a check in of the worker if there is an ongoing awareness of the workers location and status.</w:t>
      </w:r>
      <w:r w:rsidR="001653AD" w:rsidRPr="00115B29">
        <w:rPr>
          <w:rFonts w:cs="Calibri"/>
          <w:color w:val="000000"/>
          <w:sz w:val="24"/>
          <w:szCs w:val="24"/>
          <w:lang w:val="en-CA"/>
        </w:rPr>
        <w:t xml:space="preserve">  </w:t>
      </w:r>
      <w:r w:rsidR="00BB47FD">
        <w:rPr>
          <w:rFonts w:cs="Calibri"/>
          <w:color w:val="000000"/>
          <w:sz w:val="24"/>
          <w:szCs w:val="24"/>
          <w:lang w:val="en-CA"/>
        </w:rPr>
        <w:t>i</w:t>
      </w:r>
      <w:r w:rsidR="00BB47FD" w:rsidRPr="00115B29">
        <w:rPr>
          <w:rFonts w:cs="Calibri"/>
          <w:color w:val="000000"/>
          <w:sz w:val="24"/>
          <w:szCs w:val="24"/>
          <w:lang w:val="en-CA"/>
        </w:rPr>
        <w:t>.e.</w:t>
      </w:r>
      <w:r w:rsidR="001653AD" w:rsidRPr="00115B29">
        <w:rPr>
          <w:rFonts w:cs="Calibri"/>
          <w:color w:val="000000"/>
          <w:sz w:val="24"/>
          <w:szCs w:val="24"/>
          <w:lang w:val="en-CA"/>
        </w:rPr>
        <w:t xml:space="preserve">: on a day with routine activities of </w:t>
      </w:r>
      <w:r w:rsidR="00BB47FD" w:rsidRPr="00115B29">
        <w:rPr>
          <w:rFonts w:cs="Calibri"/>
          <w:color w:val="000000"/>
          <w:sz w:val="24"/>
          <w:szCs w:val="24"/>
          <w:lang w:val="en-CA"/>
        </w:rPr>
        <w:t>low-risk</w:t>
      </w:r>
      <w:r w:rsidR="004B477E">
        <w:rPr>
          <w:rFonts w:cs="Calibri"/>
          <w:color w:val="000000"/>
          <w:sz w:val="24"/>
          <w:szCs w:val="24"/>
          <w:lang w:val="en-CA"/>
        </w:rPr>
        <w:t>,</w:t>
      </w:r>
      <w:r w:rsidR="001653AD" w:rsidRPr="00115B29">
        <w:rPr>
          <w:rFonts w:cs="Calibri"/>
          <w:color w:val="000000"/>
          <w:sz w:val="24"/>
          <w:szCs w:val="24"/>
          <w:lang w:val="en-CA"/>
        </w:rPr>
        <w:t xml:space="preserve"> texting throughout the day will be continuous monitoring as the requirement would only be to check in start and end of shift.</w:t>
      </w:r>
    </w:p>
    <w:p w14:paraId="48A150D0" w14:textId="60EDC4B0" w:rsidR="001653AD" w:rsidRPr="00115B29" w:rsidRDefault="001653AD" w:rsidP="005C6EEB">
      <w:pPr>
        <w:numPr>
          <w:ilvl w:val="0"/>
          <w:numId w:val="1"/>
        </w:num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 xml:space="preserve">Low risk: check in will be start and end of </w:t>
      </w:r>
      <w:proofErr w:type="gramStart"/>
      <w:r w:rsidRPr="00115B29">
        <w:rPr>
          <w:rFonts w:cs="Calibri"/>
          <w:color w:val="000000"/>
          <w:sz w:val="24"/>
          <w:szCs w:val="24"/>
          <w:lang w:val="en-CA"/>
        </w:rPr>
        <w:t>shift</w:t>
      </w:r>
      <w:proofErr w:type="gramEnd"/>
    </w:p>
    <w:p w14:paraId="511DA450" w14:textId="495A0ABE" w:rsidR="001653AD" w:rsidRPr="00115B29" w:rsidRDefault="001653AD" w:rsidP="005C6EEB">
      <w:pPr>
        <w:numPr>
          <w:ilvl w:val="0"/>
          <w:numId w:val="1"/>
        </w:num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 xml:space="preserve">Moderate risk: Check in will be start of shift, mid shift and end of </w:t>
      </w:r>
      <w:proofErr w:type="gramStart"/>
      <w:r w:rsidRPr="00115B29">
        <w:rPr>
          <w:rFonts w:cs="Calibri"/>
          <w:color w:val="000000"/>
          <w:sz w:val="24"/>
          <w:szCs w:val="24"/>
          <w:lang w:val="en-CA"/>
        </w:rPr>
        <w:t>shift</w:t>
      </w:r>
      <w:proofErr w:type="gramEnd"/>
    </w:p>
    <w:p w14:paraId="1E5AF085" w14:textId="1C9F7FFD" w:rsidR="001653AD" w:rsidRPr="00115B29" w:rsidRDefault="001653AD" w:rsidP="005C6EEB">
      <w:pPr>
        <w:numPr>
          <w:ilvl w:val="0"/>
          <w:numId w:val="1"/>
        </w:num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 xml:space="preserve">High risk activity will be check in every 2 hours or less if the risk demands </w:t>
      </w:r>
      <w:proofErr w:type="gramStart"/>
      <w:r w:rsidRPr="00115B29">
        <w:rPr>
          <w:rFonts w:cs="Calibri"/>
          <w:color w:val="000000"/>
          <w:sz w:val="24"/>
          <w:szCs w:val="24"/>
          <w:lang w:val="en-CA"/>
        </w:rPr>
        <w:t>more</w:t>
      </w:r>
      <w:proofErr w:type="gramEnd"/>
      <w:r w:rsidRPr="00115B29">
        <w:rPr>
          <w:rFonts w:cs="Calibri"/>
          <w:color w:val="000000"/>
          <w:sz w:val="24"/>
          <w:szCs w:val="24"/>
          <w:lang w:val="en-CA"/>
        </w:rPr>
        <w:t xml:space="preserve"> </w:t>
      </w:r>
    </w:p>
    <w:p w14:paraId="3CD419D2" w14:textId="6A2664CC" w:rsidR="005C6EEB" w:rsidRPr="00115B29" w:rsidRDefault="005C6EEB" w:rsidP="005C6EEB">
      <w:pPr>
        <w:numPr>
          <w:ilvl w:val="0"/>
          <w:numId w:val="1"/>
        </w:numPr>
        <w:autoSpaceDE w:val="0"/>
        <w:autoSpaceDN w:val="0"/>
        <w:adjustRightInd w:val="0"/>
        <w:spacing w:after="0" w:line="240" w:lineRule="auto"/>
        <w:rPr>
          <w:rFonts w:cs="Calibri"/>
          <w:color w:val="000000"/>
          <w:sz w:val="24"/>
          <w:szCs w:val="24"/>
          <w:lang w:val="en-CA"/>
        </w:rPr>
      </w:pPr>
      <w:r w:rsidRPr="00115B29">
        <w:rPr>
          <w:rFonts w:cs="Calibri"/>
          <w:color w:val="000000"/>
          <w:sz w:val="24"/>
          <w:szCs w:val="24"/>
          <w:lang w:val="en-CA"/>
        </w:rPr>
        <w:t xml:space="preserve">When working in the vicinity of the main </w:t>
      </w:r>
      <w:r w:rsidR="00EF70B7">
        <w:rPr>
          <w:rFonts w:cs="Calibri"/>
          <w:color w:val="000000"/>
          <w:sz w:val="24"/>
          <w:szCs w:val="24"/>
          <w:lang w:val="en-CA"/>
        </w:rPr>
        <w:t>office area</w:t>
      </w:r>
      <w:r w:rsidRPr="00115B29">
        <w:rPr>
          <w:rFonts w:cs="Calibri"/>
          <w:color w:val="000000"/>
          <w:sz w:val="24"/>
          <w:szCs w:val="24"/>
          <w:lang w:val="en-CA"/>
        </w:rPr>
        <w:t>, each worker will check-in at designated break times (</w:t>
      </w:r>
      <w:r w:rsidR="004B477E" w:rsidRPr="00115B29">
        <w:rPr>
          <w:rFonts w:cs="Calibri"/>
          <w:color w:val="000000"/>
          <w:sz w:val="24"/>
          <w:szCs w:val="24"/>
          <w:lang w:val="en-CA"/>
        </w:rPr>
        <w:t>i.e.,</w:t>
      </w:r>
      <w:r w:rsidRPr="00115B29">
        <w:rPr>
          <w:rFonts w:cs="Calibri"/>
          <w:color w:val="000000"/>
          <w:sz w:val="24"/>
          <w:szCs w:val="24"/>
          <w:lang w:val="en-CA"/>
        </w:rPr>
        <w:t xml:space="preserve"> morning coffee, </w:t>
      </w:r>
      <w:r w:rsidR="004B477E" w:rsidRPr="00115B29">
        <w:rPr>
          <w:rFonts w:cs="Calibri"/>
          <w:color w:val="000000"/>
          <w:sz w:val="24"/>
          <w:szCs w:val="24"/>
          <w:lang w:val="en-CA"/>
        </w:rPr>
        <w:t>lunch,</w:t>
      </w:r>
      <w:r w:rsidRPr="00115B29">
        <w:rPr>
          <w:rFonts w:cs="Calibri"/>
          <w:color w:val="000000"/>
          <w:sz w:val="24"/>
          <w:szCs w:val="24"/>
          <w:lang w:val="en-CA"/>
        </w:rPr>
        <w:t xml:space="preserve"> and afternoon coffee), either in-person, by cell phone, note or written notice or by radio contact, with their employer/supervisor (or designate). </w:t>
      </w:r>
    </w:p>
    <w:p w14:paraId="2FEF6DA6" w14:textId="77777777" w:rsidR="005C6EEB" w:rsidRPr="00115B29" w:rsidRDefault="005C6EEB" w:rsidP="005C6EEB">
      <w:pPr>
        <w:autoSpaceDE w:val="0"/>
        <w:autoSpaceDN w:val="0"/>
        <w:adjustRightInd w:val="0"/>
        <w:spacing w:after="0" w:line="240" w:lineRule="auto"/>
        <w:rPr>
          <w:rFonts w:cs="Calibri"/>
          <w:color w:val="000000"/>
          <w:sz w:val="24"/>
          <w:szCs w:val="24"/>
          <w:lang w:val="en-CA"/>
        </w:rPr>
      </w:pPr>
    </w:p>
    <w:p w14:paraId="0F4E4369" w14:textId="77777777" w:rsidR="005C6EEB" w:rsidRPr="00115B29" w:rsidRDefault="005C6EEB" w:rsidP="005C6EEB">
      <w:pPr>
        <w:rPr>
          <w:b/>
          <w:sz w:val="28"/>
          <w:szCs w:val="28"/>
          <w:lang w:val="en-CA"/>
        </w:rPr>
      </w:pPr>
      <w:r w:rsidRPr="00115B29">
        <w:rPr>
          <w:b/>
          <w:sz w:val="28"/>
          <w:szCs w:val="28"/>
          <w:lang w:val="en-CA"/>
        </w:rPr>
        <w:t>Shop &amp; Office Personnel:</w:t>
      </w:r>
    </w:p>
    <w:p w14:paraId="487CDF46" w14:textId="77777777" w:rsidR="005C6EEB" w:rsidRPr="00115B29" w:rsidRDefault="005C6EEB" w:rsidP="005C6EEB">
      <w:pPr>
        <w:numPr>
          <w:ilvl w:val="0"/>
          <w:numId w:val="2"/>
        </w:numPr>
        <w:autoSpaceDE w:val="0"/>
        <w:autoSpaceDN w:val="0"/>
        <w:adjustRightInd w:val="0"/>
        <w:spacing w:before="120" w:after="0" w:line="240" w:lineRule="auto"/>
        <w:rPr>
          <w:rFonts w:cs="Calibri"/>
          <w:color w:val="000000"/>
          <w:sz w:val="24"/>
          <w:szCs w:val="24"/>
          <w:lang w:val="en-CA"/>
        </w:rPr>
      </w:pPr>
      <w:r w:rsidRPr="00115B29">
        <w:rPr>
          <w:rFonts w:cs="Calibri"/>
          <w:color w:val="000000"/>
          <w:sz w:val="24"/>
          <w:szCs w:val="24"/>
          <w:lang w:val="en-CA"/>
        </w:rPr>
        <w:t>Workers in the shop and office are often working alone they will check in or be checked upon at each designated break</w:t>
      </w:r>
      <w:r w:rsidRPr="00115B29">
        <w:rPr>
          <w:rFonts w:cs="Calibri"/>
          <w:b/>
          <w:color w:val="000000"/>
          <w:sz w:val="24"/>
          <w:szCs w:val="24"/>
          <w:lang w:val="en-CA"/>
        </w:rPr>
        <w:t xml:space="preserve"> (</w:t>
      </w:r>
      <w:proofErr w:type="gramStart"/>
      <w:r w:rsidRPr="00115B29">
        <w:rPr>
          <w:rFonts w:cs="Calibri"/>
          <w:color w:val="000000"/>
          <w:sz w:val="24"/>
          <w:szCs w:val="24"/>
          <w:lang w:val="en-CA"/>
        </w:rPr>
        <w:t>i.e.</w:t>
      </w:r>
      <w:proofErr w:type="gramEnd"/>
      <w:r w:rsidRPr="00115B29">
        <w:rPr>
          <w:rFonts w:cs="Calibri"/>
          <w:color w:val="000000"/>
          <w:sz w:val="24"/>
          <w:szCs w:val="24"/>
          <w:lang w:val="en-CA"/>
        </w:rPr>
        <w:t xml:space="preserve"> morning coffee, lunch and afternoon coffee), either in-person, by cell phone or by radio contact, with their supervisor (or designate). </w:t>
      </w:r>
    </w:p>
    <w:p w14:paraId="798E48E2" w14:textId="77777777" w:rsidR="005C6EEB" w:rsidRPr="00115B29" w:rsidRDefault="005C6EEB" w:rsidP="005C6EEB">
      <w:pPr>
        <w:rPr>
          <w:sz w:val="24"/>
          <w:szCs w:val="24"/>
        </w:rPr>
      </w:pPr>
    </w:p>
    <w:p w14:paraId="628EF8BD" w14:textId="1BC929C7" w:rsidR="00DB2506" w:rsidRDefault="009A2C06">
      <w:pPr>
        <w:rPr>
          <w:sz w:val="24"/>
          <w:szCs w:val="24"/>
        </w:rPr>
      </w:pPr>
      <w:r>
        <w:rPr>
          <w:noProof/>
          <w:sz w:val="24"/>
          <w:szCs w:val="24"/>
        </w:rPr>
        <w:drawing>
          <wp:inline distT="0" distB="0" distL="0" distR="0" wp14:anchorId="540E7716" wp14:editId="7643A2CB">
            <wp:extent cx="6489700" cy="539750"/>
            <wp:effectExtent l="0" t="0" r="6350" b="0"/>
            <wp:docPr id="1650240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9700" cy="539750"/>
                    </a:xfrm>
                    <a:prstGeom prst="rect">
                      <a:avLst/>
                    </a:prstGeom>
                    <a:noFill/>
                    <a:ln>
                      <a:noFill/>
                    </a:ln>
                  </pic:spPr>
                </pic:pic>
              </a:graphicData>
            </a:graphic>
          </wp:inline>
        </w:drawing>
      </w:r>
    </w:p>
    <w:p w14:paraId="4D104E95" w14:textId="05A38B17" w:rsidR="002464C4" w:rsidRPr="002464C4" w:rsidRDefault="002464C4" w:rsidP="002464C4">
      <w:pPr>
        <w:rPr>
          <w:sz w:val="24"/>
          <w:szCs w:val="24"/>
        </w:rPr>
      </w:pPr>
    </w:p>
    <w:p w14:paraId="332A15B6" w14:textId="708FBA23" w:rsidR="002464C4" w:rsidRPr="002464C4" w:rsidRDefault="002464C4" w:rsidP="002464C4">
      <w:pPr>
        <w:tabs>
          <w:tab w:val="left" w:pos="9513"/>
        </w:tabs>
        <w:rPr>
          <w:sz w:val="24"/>
          <w:szCs w:val="24"/>
        </w:rPr>
      </w:pPr>
      <w:r>
        <w:rPr>
          <w:sz w:val="24"/>
          <w:szCs w:val="24"/>
        </w:rPr>
        <w:tab/>
      </w:r>
    </w:p>
    <w:sectPr w:rsidR="002464C4" w:rsidRPr="002464C4" w:rsidSect="00115B29">
      <w:type w:val="continuous"/>
      <w:pgSz w:w="12240" w:h="15840"/>
      <w:pgMar w:top="720" w:right="1008" w:bottom="360" w:left="1008" w:header="708" w:footer="4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7674" w14:textId="77777777" w:rsidR="00496AD4" w:rsidRDefault="00496AD4" w:rsidP="00115B29">
      <w:pPr>
        <w:spacing w:after="0" w:line="240" w:lineRule="auto"/>
      </w:pPr>
      <w:r>
        <w:separator/>
      </w:r>
    </w:p>
  </w:endnote>
  <w:endnote w:type="continuationSeparator" w:id="0">
    <w:p w14:paraId="1BC92684" w14:textId="77777777" w:rsidR="00496AD4" w:rsidRDefault="00496AD4" w:rsidP="0011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93FD" w14:textId="1825B739" w:rsidR="00115B29" w:rsidRPr="00115B29" w:rsidRDefault="009A2C06" w:rsidP="00115B29">
    <w:pPr>
      <w:pStyle w:val="Footer"/>
      <w:jc w:val="right"/>
      <w:rPr>
        <w:rFonts w:cs="Calibri"/>
        <w:color w:val="156570"/>
        <w:sz w:val="16"/>
        <w:szCs w:val="16"/>
      </w:rPr>
    </w:pPr>
    <w:r>
      <w:rPr>
        <w:rFonts w:cs="Calibri"/>
        <w:noProof/>
        <w:color w:val="156570"/>
        <w:sz w:val="16"/>
        <w:szCs w:val="16"/>
      </w:rPr>
      <w:drawing>
        <wp:inline distT="0" distB="0" distL="0" distR="0" wp14:anchorId="474A06AA" wp14:editId="06842FAD">
          <wp:extent cx="6489700" cy="349250"/>
          <wp:effectExtent l="0" t="0" r="6350" b="0"/>
          <wp:docPr id="20512934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0" cy="349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9FF7" w14:textId="77777777" w:rsidR="00496AD4" w:rsidRDefault="00496AD4" w:rsidP="00115B29">
      <w:pPr>
        <w:spacing w:after="0" w:line="240" w:lineRule="auto"/>
      </w:pPr>
      <w:r>
        <w:separator/>
      </w:r>
    </w:p>
  </w:footnote>
  <w:footnote w:type="continuationSeparator" w:id="0">
    <w:p w14:paraId="58F64AD6" w14:textId="77777777" w:rsidR="00496AD4" w:rsidRDefault="00496AD4" w:rsidP="0011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3347" w14:textId="77777777" w:rsidR="00115B29" w:rsidRDefault="00115B29" w:rsidP="00115B29">
    <w:pPr>
      <w:autoSpaceDE w:val="0"/>
      <w:autoSpaceDN w:val="0"/>
      <w:adjustRightInd w:val="0"/>
      <w:spacing w:after="0" w:line="240" w:lineRule="auto"/>
      <w:rPr>
        <w:rFonts w:cs="Calibri"/>
        <w:b/>
        <w:bCs/>
        <w:color w:val="156570"/>
        <w:sz w:val="40"/>
        <w:szCs w:val="40"/>
        <w:lang w:val="en-CA"/>
      </w:rPr>
    </w:pPr>
    <w:r w:rsidRPr="00115B29">
      <w:rPr>
        <w:rFonts w:cs="Calibri"/>
        <w:b/>
        <w:bCs/>
        <w:color w:val="156570"/>
        <w:sz w:val="40"/>
        <w:szCs w:val="40"/>
        <w:lang w:val="en-CA"/>
      </w:rPr>
      <w:t>Working Alone</w:t>
    </w:r>
    <w:r>
      <w:rPr>
        <w:rFonts w:cs="Calibri"/>
        <w:b/>
        <w:bCs/>
        <w:color w:val="156570"/>
        <w:sz w:val="40"/>
        <w:szCs w:val="40"/>
        <w:lang w:val="en-CA"/>
      </w:rPr>
      <w:t xml:space="preserve"> </w:t>
    </w:r>
    <w:r w:rsidRPr="00115B29">
      <w:rPr>
        <w:rFonts w:cs="Calibri"/>
        <w:b/>
        <w:bCs/>
        <w:color w:val="156570"/>
        <w:sz w:val="40"/>
        <w:szCs w:val="40"/>
        <w:lang w:val="en-CA"/>
      </w:rPr>
      <w:t xml:space="preserve">or </w:t>
    </w:r>
    <w:r>
      <w:rPr>
        <w:rFonts w:cs="Calibri"/>
        <w:b/>
        <w:bCs/>
        <w:color w:val="156570"/>
        <w:sz w:val="40"/>
        <w:szCs w:val="40"/>
        <w:lang w:val="en-CA"/>
      </w:rPr>
      <w:t>I</w:t>
    </w:r>
    <w:r w:rsidRPr="00115B29">
      <w:rPr>
        <w:rFonts w:cs="Calibri"/>
        <w:b/>
        <w:bCs/>
        <w:color w:val="156570"/>
        <w:sz w:val="40"/>
        <w:szCs w:val="40"/>
        <w:lang w:val="en-CA"/>
      </w:rPr>
      <w:t xml:space="preserve">n Isolation: </w:t>
    </w:r>
  </w:p>
  <w:p w14:paraId="3557F947" w14:textId="205DB2C7" w:rsidR="00115B29" w:rsidRPr="00115B29" w:rsidRDefault="00115B29" w:rsidP="00115B29">
    <w:pPr>
      <w:autoSpaceDE w:val="0"/>
      <w:autoSpaceDN w:val="0"/>
      <w:adjustRightInd w:val="0"/>
      <w:spacing w:after="0" w:line="240" w:lineRule="auto"/>
      <w:rPr>
        <w:rFonts w:cs="Calibri"/>
        <w:b/>
        <w:bCs/>
        <w:color w:val="156570"/>
        <w:sz w:val="40"/>
        <w:szCs w:val="40"/>
        <w:lang w:val="en-CA"/>
      </w:rPr>
    </w:pPr>
    <w:r w:rsidRPr="00115B29">
      <w:rPr>
        <w:rFonts w:cs="Calibri"/>
        <w:b/>
        <w:bCs/>
        <w:color w:val="156570"/>
        <w:sz w:val="40"/>
        <w:szCs w:val="40"/>
        <w:lang w:val="en-CA"/>
      </w:rPr>
      <w:t xml:space="preserve">Check-In Procedures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9EE"/>
    <w:multiLevelType w:val="hybridMultilevel"/>
    <w:tmpl w:val="D090DEF4"/>
    <w:lvl w:ilvl="0" w:tplc="04090001">
      <w:start w:val="1"/>
      <w:numFmt w:val="bullet"/>
      <w:lvlText w:val=""/>
      <w:lvlJc w:val="left"/>
      <w:pPr>
        <w:ind w:left="7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C40156C"/>
    <w:multiLevelType w:val="hybridMultilevel"/>
    <w:tmpl w:val="F48C1F68"/>
    <w:lvl w:ilvl="0" w:tplc="04090001">
      <w:start w:val="1"/>
      <w:numFmt w:val="bullet"/>
      <w:lvlText w:val=""/>
      <w:lvlJc w:val="left"/>
      <w:pPr>
        <w:ind w:left="7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617834989">
    <w:abstractNumId w:val="0"/>
  </w:num>
  <w:num w:numId="2" w16cid:durableId="198176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SZYAKzBUBaFs7ws5CrkGbsW3EKhm9qvj7zlFv8FjK7DmloFmvvJGBfnzpYqKUz2M49BzsDmM8Q1x8USamnTyg==" w:salt="AfN+QUmYIitNkrEHn6Es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EB"/>
    <w:rsid w:val="00115B29"/>
    <w:rsid w:val="00123BF6"/>
    <w:rsid w:val="001653AD"/>
    <w:rsid w:val="002464C4"/>
    <w:rsid w:val="00496AD4"/>
    <w:rsid w:val="004B477E"/>
    <w:rsid w:val="005C6EEB"/>
    <w:rsid w:val="00624450"/>
    <w:rsid w:val="006C126A"/>
    <w:rsid w:val="00701E66"/>
    <w:rsid w:val="007E0BDD"/>
    <w:rsid w:val="00804F04"/>
    <w:rsid w:val="008278C7"/>
    <w:rsid w:val="009A2C06"/>
    <w:rsid w:val="00A62C29"/>
    <w:rsid w:val="00AB2F3F"/>
    <w:rsid w:val="00B35B50"/>
    <w:rsid w:val="00B6117E"/>
    <w:rsid w:val="00B81783"/>
    <w:rsid w:val="00BB47FD"/>
    <w:rsid w:val="00D917C0"/>
    <w:rsid w:val="00DB2506"/>
    <w:rsid w:val="00E44019"/>
    <w:rsid w:val="00EF70B7"/>
    <w:rsid w:val="00F50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F7A7"/>
  <w15:chartTrackingRefBased/>
  <w15:docId w15:val="{4296A2AE-6EEC-43E9-B092-FCD549C2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E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3AD"/>
    <w:pPr>
      <w:ind w:left="720"/>
      <w:contextualSpacing/>
    </w:pPr>
  </w:style>
  <w:style w:type="paragraph" w:styleId="Header">
    <w:name w:val="header"/>
    <w:basedOn w:val="Normal"/>
    <w:link w:val="HeaderChar"/>
    <w:uiPriority w:val="99"/>
    <w:unhideWhenUsed/>
    <w:rsid w:val="0011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29"/>
    <w:rPr>
      <w:rFonts w:ascii="Calibri" w:eastAsia="Calibri" w:hAnsi="Calibri" w:cs="Times New Roman"/>
      <w:lang w:val="en-US"/>
    </w:rPr>
  </w:style>
  <w:style w:type="paragraph" w:styleId="Footer">
    <w:name w:val="footer"/>
    <w:basedOn w:val="Normal"/>
    <w:link w:val="FooterChar"/>
    <w:uiPriority w:val="99"/>
    <w:unhideWhenUsed/>
    <w:rsid w:val="0011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092955807BB4F9B6E30EE2E5CF477" ma:contentTypeVersion="17" ma:contentTypeDescription="Create a new document." ma:contentTypeScope="" ma:versionID="e72bfac78ec4016dd5d86bc26fbfe695">
  <xsd:schema xmlns:xsd="http://www.w3.org/2001/XMLSchema" xmlns:xs="http://www.w3.org/2001/XMLSchema" xmlns:p="http://schemas.microsoft.com/office/2006/metadata/properties" xmlns:ns2="0889d9f1-534f-4772-bd83-677eafd17747" xmlns:ns3="e7d3e0ce-ae07-4d7a-b342-a6b722b764e6" targetNamespace="http://schemas.microsoft.com/office/2006/metadata/properties" ma:root="true" ma:fieldsID="250c5c128563a88a8d29cd2eeed39a16" ns2:_="" ns3:_="">
    <xsd:import namespace="0889d9f1-534f-4772-bd83-677eafd17747"/>
    <xsd:import namespace="e7d3e0ce-ae07-4d7a-b342-a6b722b76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9d9f1-534f-4772-bd83-677eafd1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d0bce1-b706-4f5a-8195-a583cec2d3c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7e0af1-923b-45c1-9353-87fe86362f63}" ma:internalName="TaxCatchAll" ma:showField="CatchAllData" ma:web="e7d3e0ce-ae07-4d7a-b342-a6b722b76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89d9f1-534f-4772-bd83-677eafd17747">
      <Terms xmlns="http://schemas.microsoft.com/office/infopath/2007/PartnerControls"/>
    </lcf76f155ced4ddcb4097134ff3c332f>
    <TaxCatchAll xmlns="e7d3e0ce-ae07-4d7a-b342-a6b722b764e6" xsi:nil="true"/>
  </documentManagement>
</p:properties>
</file>

<file path=customXml/itemProps1.xml><?xml version="1.0" encoding="utf-8"?>
<ds:datastoreItem xmlns:ds="http://schemas.openxmlformats.org/officeDocument/2006/customXml" ds:itemID="{FFD743B4-48F2-478D-BDC9-CE2BA331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9d9f1-534f-4772-bd83-677eafd17747"/>
    <ds:schemaRef ds:uri="e7d3e0ce-ae07-4d7a-b342-a6b722b7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8F3F4-8772-4D19-8D92-C7661456E62C}">
  <ds:schemaRefs>
    <ds:schemaRef ds:uri="http://schemas.microsoft.com/sharepoint/v3/contenttype/forms"/>
  </ds:schemaRefs>
</ds:datastoreItem>
</file>

<file path=customXml/itemProps3.xml><?xml version="1.0" encoding="utf-8"?>
<ds:datastoreItem xmlns:ds="http://schemas.openxmlformats.org/officeDocument/2006/customXml" ds:itemID="{AFF45AB4-8B6D-4FA1-BF99-E25C3552C867}">
  <ds:schemaRefs>
    <ds:schemaRef ds:uri="http://schemas.microsoft.com/office/2006/metadata/properties"/>
    <ds:schemaRef ds:uri="http://schemas.microsoft.com/office/infopath/2007/PartnerControls"/>
    <ds:schemaRef ds:uri="0889d9f1-534f-4772-bd83-677eafd17747"/>
    <ds:schemaRef ds:uri="e7d3e0ce-ae07-4d7a-b342-a6b722b764e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Steward</dc:creator>
  <cp:keywords/>
  <dc:description/>
  <cp:lastModifiedBy>Rachel Ziegler</cp:lastModifiedBy>
  <cp:revision>19</cp:revision>
  <dcterms:created xsi:type="dcterms:W3CDTF">2018-08-06T15:33:00Z</dcterms:created>
  <dcterms:modified xsi:type="dcterms:W3CDTF">2023-09-28T22:22:00Z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0x010100BE6092955807BB4F9B6E30EE2E5CF477</vt:lpwstr>
  </property>
</Properties>
</file>