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584" w:rsidRDefault="001D2584">
      <w:pPr>
        <w:rPr>
          <w:rFonts w:ascii="Calibri" w:hAnsi="Calibri"/>
          <w:b/>
          <w:sz w:val="24"/>
          <w:szCs w:val="24"/>
        </w:rPr>
        <w:sectPr w:rsidR="001D2584" w:rsidSect="00D928A2">
          <w:headerReference w:type="default" r:id="rId11"/>
          <w:footerReference w:type="default" r:id="rId12"/>
          <w:pgSz w:w="12240" w:h="15840"/>
          <w:pgMar w:top="720" w:right="720" w:bottom="720" w:left="720" w:header="708" w:footer="288" w:gutter="0"/>
          <w:cols w:space="708"/>
          <w:docGrid w:linePitch="360"/>
        </w:sectPr>
      </w:pPr>
    </w:p>
    <w:p w:rsidR="00896D47" w:rsidRPr="001D2584" w:rsidRDefault="001D2584">
      <w:pPr>
        <w:rPr>
          <w:rFonts w:ascii="Calibri" w:hAnsi="Calibri"/>
          <w:sz w:val="24"/>
          <w:szCs w:val="24"/>
        </w:rPr>
      </w:pPr>
      <w:bookmarkStart w:id="0" w:name="_GoBack"/>
      <w:bookmarkEnd w:id="0"/>
      <w:r>
        <w:rPr>
          <w:rFonts w:ascii="Calibri" w:hAnsi="Calibri"/>
          <w:b/>
          <w:sz w:val="24"/>
          <w:szCs w:val="24"/>
        </w:rPr>
        <w:t>[</w:t>
      </w:r>
      <w:r w:rsidR="00CC0BD7" w:rsidRPr="001D2584">
        <w:rPr>
          <w:rFonts w:ascii="Calibri" w:hAnsi="Calibri"/>
          <w:b/>
          <w:sz w:val="24"/>
          <w:szCs w:val="24"/>
        </w:rPr>
        <w:t>Farm Name</w:t>
      </w:r>
      <w:r>
        <w:rPr>
          <w:rFonts w:ascii="Calibri" w:hAnsi="Calibri"/>
          <w:b/>
          <w:sz w:val="24"/>
          <w:szCs w:val="24"/>
        </w:rPr>
        <w:t>]</w:t>
      </w:r>
      <w:r w:rsidR="00896D47" w:rsidRPr="001D2584">
        <w:rPr>
          <w:rFonts w:ascii="Calibri" w:hAnsi="Calibri"/>
          <w:sz w:val="24"/>
          <w:szCs w:val="24"/>
        </w:rPr>
        <w:t xml:space="preserve"> is committed to implementing and maintaining a fully functioning </w:t>
      </w:r>
      <w:r w:rsidR="00D23443">
        <w:rPr>
          <w:rFonts w:ascii="Calibri" w:hAnsi="Calibri"/>
          <w:sz w:val="24"/>
          <w:szCs w:val="24"/>
        </w:rPr>
        <w:t>Workplace Hazardous Materials Information System (</w:t>
      </w:r>
      <w:r w:rsidR="00896D47" w:rsidRPr="001D2584">
        <w:rPr>
          <w:rFonts w:ascii="Calibri" w:hAnsi="Calibri"/>
          <w:sz w:val="24"/>
          <w:szCs w:val="24"/>
        </w:rPr>
        <w:t>WHMIS</w:t>
      </w:r>
      <w:r w:rsidR="00D23443">
        <w:rPr>
          <w:rFonts w:ascii="Calibri" w:hAnsi="Calibri"/>
          <w:sz w:val="24"/>
          <w:szCs w:val="24"/>
        </w:rPr>
        <w:t>)</w:t>
      </w:r>
      <w:r w:rsidR="00896D47" w:rsidRPr="001D2584">
        <w:rPr>
          <w:rFonts w:ascii="Calibri" w:hAnsi="Calibri"/>
          <w:sz w:val="24"/>
          <w:szCs w:val="24"/>
        </w:rPr>
        <w:t xml:space="preserve"> program within the organization.</w:t>
      </w:r>
    </w:p>
    <w:p w:rsidR="00B15AAB" w:rsidRPr="001D2584" w:rsidRDefault="00B15AAB">
      <w:pPr>
        <w:rPr>
          <w:rFonts w:ascii="Calibri" w:hAnsi="Calibri"/>
          <w:sz w:val="24"/>
          <w:szCs w:val="24"/>
        </w:rPr>
      </w:pPr>
    </w:p>
    <w:p w:rsidR="00896D47" w:rsidRPr="001D2584" w:rsidRDefault="00896D47" w:rsidP="00896D47">
      <w:pPr>
        <w:rPr>
          <w:rFonts w:ascii="Calibri" w:hAnsi="Calibri"/>
          <w:sz w:val="24"/>
          <w:szCs w:val="24"/>
          <w:lang w:val="en-CA"/>
        </w:rPr>
      </w:pPr>
      <w:r w:rsidRPr="001D2584">
        <w:rPr>
          <w:rFonts w:ascii="Calibri" w:hAnsi="Calibri"/>
          <w:sz w:val="24"/>
          <w:szCs w:val="24"/>
          <w:lang w:val="en-CA"/>
        </w:rPr>
        <w:t>The WHMIS program will be implemented according to the requirements under the WHMIS Regulation to reduce the frequency, severity and costs associated with accidents and illness related to hazardous materials in the work environment.</w:t>
      </w:r>
    </w:p>
    <w:p w:rsidR="00896D47" w:rsidRPr="001D2584" w:rsidRDefault="00896D47" w:rsidP="001D2584">
      <w:pPr>
        <w:spacing w:before="100" w:beforeAutospacing="1" w:after="100" w:afterAutospacing="1"/>
        <w:rPr>
          <w:rFonts w:ascii="Calibri" w:hAnsi="Calibri"/>
          <w:color w:val="000000"/>
          <w:sz w:val="24"/>
          <w:szCs w:val="24"/>
          <w:lang w:val="en-CA" w:eastAsia="en-CA"/>
        </w:rPr>
      </w:pPr>
      <w:r w:rsidRPr="001D2584">
        <w:rPr>
          <w:rFonts w:ascii="Calibri" w:hAnsi="Calibri"/>
          <w:color w:val="000000"/>
          <w:sz w:val="24"/>
          <w:szCs w:val="24"/>
          <w:lang w:val="en-CA" w:eastAsia="en-CA"/>
        </w:rPr>
        <w:t xml:space="preserve">The main components of WHMIS are hazard identification and product classification, labelling, material safety data sheets, and worker training and education. </w:t>
      </w:r>
    </w:p>
    <w:p w:rsidR="00896D47" w:rsidRPr="001D2584" w:rsidRDefault="00896D47" w:rsidP="001D2584">
      <w:pPr>
        <w:widowControl/>
        <w:numPr>
          <w:ilvl w:val="0"/>
          <w:numId w:val="1"/>
        </w:numPr>
        <w:ind w:left="360"/>
        <w:rPr>
          <w:rFonts w:ascii="Calibri" w:hAnsi="Calibri"/>
          <w:b/>
          <w:sz w:val="24"/>
          <w:szCs w:val="24"/>
          <w:lang w:val="en-CA"/>
        </w:rPr>
      </w:pPr>
      <w:r w:rsidRPr="001D2584">
        <w:rPr>
          <w:rFonts w:ascii="Calibri" w:hAnsi="Calibri"/>
          <w:b/>
          <w:sz w:val="24"/>
          <w:szCs w:val="24"/>
          <w:lang w:val="en-CA"/>
        </w:rPr>
        <w:t>Labelling</w:t>
      </w:r>
    </w:p>
    <w:p w:rsidR="00896D47" w:rsidRPr="001D2584" w:rsidRDefault="00896D47" w:rsidP="001D2584">
      <w:pPr>
        <w:ind w:left="360"/>
        <w:rPr>
          <w:rFonts w:ascii="Calibri" w:hAnsi="Calibri"/>
          <w:color w:val="000000"/>
          <w:sz w:val="24"/>
          <w:szCs w:val="24"/>
        </w:rPr>
      </w:pPr>
      <w:r w:rsidRPr="001D2584">
        <w:rPr>
          <w:rFonts w:ascii="Calibri" w:hAnsi="Calibri"/>
          <w:color w:val="000000"/>
          <w:sz w:val="24"/>
          <w:szCs w:val="24"/>
        </w:rPr>
        <w:t>Label is one of the ways health hazard information is made available to anyone using the material. Labels are required by WHMIS laws. There are two different types that are used most often: the supplier label and the workplace label.</w:t>
      </w:r>
    </w:p>
    <w:p w:rsidR="00896D47" w:rsidRPr="001D2584" w:rsidRDefault="00896D47" w:rsidP="001D2584">
      <w:pPr>
        <w:ind w:left="360"/>
        <w:rPr>
          <w:rFonts w:ascii="Calibri" w:hAnsi="Calibri"/>
          <w:sz w:val="24"/>
          <w:szCs w:val="24"/>
          <w:lang w:val="en-CA"/>
        </w:rPr>
      </w:pPr>
    </w:p>
    <w:p w:rsidR="00896D47" w:rsidRPr="001D2584" w:rsidRDefault="00896D47" w:rsidP="001D2584">
      <w:pPr>
        <w:widowControl/>
        <w:numPr>
          <w:ilvl w:val="0"/>
          <w:numId w:val="1"/>
        </w:numPr>
        <w:ind w:left="360"/>
        <w:rPr>
          <w:rFonts w:ascii="Calibri" w:hAnsi="Calibri"/>
          <w:b/>
          <w:color w:val="E98300"/>
          <w:sz w:val="24"/>
          <w:szCs w:val="24"/>
          <w:lang w:val="en-CA"/>
        </w:rPr>
      </w:pPr>
      <w:r w:rsidRPr="001D2584">
        <w:rPr>
          <w:rFonts w:ascii="Calibri" w:hAnsi="Calibri"/>
          <w:b/>
          <w:sz w:val="24"/>
          <w:szCs w:val="24"/>
          <w:lang w:val="en-CA"/>
        </w:rPr>
        <w:t>Material Safety Data Sheets (MSDS)</w:t>
      </w:r>
    </w:p>
    <w:p w:rsidR="00896D47" w:rsidRPr="001D2584" w:rsidRDefault="00896D47" w:rsidP="001D2584">
      <w:pPr>
        <w:ind w:left="360"/>
        <w:rPr>
          <w:rFonts w:ascii="Calibri" w:hAnsi="Calibri"/>
          <w:sz w:val="24"/>
          <w:szCs w:val="24"/>
          <w:lang w:val="en-CA"/>
        </w:rPr>
      </w:pPr>
      <w:r w:rsidRPr="001D2584">
        <w:rPr>
          <w:rFonts w:ascii="Calibri" w:hAnsi="Calibri"/>
          <w:color w:val="000000"/>
          <w:sz w:val="24"/>
          <w:szCs w:val="24"/>
        </w:rPr>
        <w:t>A MSDS is a document that contains information on the potential hazards (health, fire, reactivity and environmental) and how to work safely with the chemical product. It also contains information on the use, storage, handling and emergency procedures all related to the hazards of the material. The MSDS contains much more information about the material than the label. MSDSs are prepared by the supplier or manufacturer of the material. It is intended to tell what the hazards of the product are, how to use the product safely, what to expect if the recommendations are not followed, what to do if accidents occur, how to recognize symptoms of overexposure, and what to do if such incidents occur.</w:t>
      </w:r>
    </w:p>
    <w:p w:rsidR="00896D47" w:rsidRPr="001D2584" w:rsidRDefault="00896D47" w:rsidP="001D2584">
      <w:pPr>
        <w:ind w:left="360"/>
        <w:rPr>
          <w:rFonts w:ascii="Calibri" w:hAnsi="Calibri"/>
          <w:b/>
          <w:sz w:val="24"/>
          <w:szCs w:val="24"/>
          <w:lang w:val="en-CA"/>
        </w:rPr>
      </w:pPr>
    </w:p>
    <w:p w:rsidR="00896D47" w:rsidRPr="001D2584" w:rsidRDefault="00896D47" w:rsidP="001D2584">
      <w:pPr>
        <w:widowControl/>
        <w:numPr>
          <w:ilvl w:val="0"/>
          <w:numId w:val="1"/>
        </w:numPr>
        <w:ind w:left="360"/>
        <w:rPr>
          <w:rFonts w:ascii="Calibri" w:hAnsi="Calibri"/>
          <w:b/>
          <w:sz w:val="24"/>
          <w:szCs w:val="24"/>
          <w:lang w:val="en-CA"/>
        </w:rPr>
      </w:pPr>
      <w:r w:rsidRPr="001D2584">
        <w:rPr>
          <w:rFonts w:ascii="Calibri" w:hAnsi="Calibri"/>
          <w:b/>
          <w:sz w:val="24"/>
          <w:szCs w:val="24"/>
          <w:lang w:val="en-CA"/>
        </w:rPr>
        <w:t>Worker education and training</w:t>
      </w:r>
    </w:p>
    <w:p w:rsidR="00896D47" w:rsidRPr="001D2584" w:rsidRDefault="00896D47" w:rsidP="001D2584">
      <w:pPr>
        <w:widowControl/>
        <w:numPr>
          <w:ilvl w:val="0"/>
          <w:numId w:val="2"/>
        </w:numPr>
        <w:ind w:left="720"/>
        <w:rPr>
          <w:rFonts w:ascii="Calibri" w:hAnsi="Calibri"/>
          <w:sz w:val="24"/>
          <w:szCs w:val="24"/>
          <w:lang w:val="en-CA"/>
        </w:rPr>
      </w:pPr>
      <w:r w:rsidRPr="001D2584">
        <w:rPr>
          <w:rFonts w:ascii="Calibri" w:hAnsi="Calibri"/>
          <w:color w:val="000000"/>
          <w:sz w:val="24"/>
          <w:szCs w:val="24"/>
        </w:rPr>
        <w:t xml:space="preserve">Education about labels, MSDSs, and other identifiers will occur at orientation and annually or </w:t>
      </w:r>
      <w:r w:rsidRPr="001D2584">
        <w:rPr>
          <w:rFonts w:ascii="Calibri" w:hAnsi="Calibri"/>
          <w:sz w:val="24"/>
          <w:szCs w:val="24"/>
          <w:lang w:val="en-CA"/>
        </w:rPr>
        <w:t>as required if there is a change in job task with resulting change in potential for exposure</w:t>
      </w:r>
    </w:p>
    <w:p w:rsidR="00896D47" w:rsidRPr="001D2584" w:rsidRDefault="00896D47" w:rsidP="001D2584">
      <w:pPr>
        <w:widowControl/>
        <w:numPr>
          <w:ilvl w:val="0"/>
          <w:numId w:val="2"/>
        </w:numPr>
        <w:ind w:left="720"/>
        <w:rPr>
          <w:rFonts w:ascii="Calibri" w:hAnsi="Calibri"/>
          <w:sz w:val="24"/>
          <w:szCs w:val="24"/>
          <w:lang w:val="en-CA"/>
        </w:rPr>
      </w:pPr>
      <w:r w:rsidRPr="001D2584">
        <w:rPr>
          <w:rFonts w:ascii="Calibri" w:hAnsi="Calibri"/>
          <w:color w:val="000000"/>
          <w:sz w:val="24"/>
          <w:szCs w:val="24"/>
          <w:lang w:val="en-CA" w:eastAsia="en-CA"/>
        </w:rPr>
        <w:t xml:space="preserve">Training refers to the instruction in site-specific information such as work and emergency procedures. </w:t>
      </w:r>
    </w:p>
    <w:p w:rsidR="00B15AAB" w:rsidRPr="001D2584" w:rsidRDefault="00B15AAB" w:rsidP="00B15AAB">
      <w:pPr>
        <w:widowControl/>
        <w:rPr>
          <w:rFonts w:ascii="Calibri" w:hAnsi="Calibri"/>
          <w:sz w:val="24"/>
          <w:szCs w:val="24"/>
          <w:lang w:val="en-CA"/>
        </w:rPr>
      </w:pPr>
    </w:p>
    <w:p w:rsidR="00B15AAB" w:rsidRPr="001D2584" w:rsidRDefault="00B15AAB" w:rsidP="00B15AAB">
      <w:pPr>
        <w:widowControl/>
        <w:rPr>
          <w:rFonts w:ascii="Calibri" w:hAnsi="Calibri"/>
          <w:sz w:val="24"/>
          <w:szCs w:val="24"/>
          <w:lang w:val="en-CA"/>
        </w:rPr>
      </w:pPr>
      <w:r w:rsidRPr="001D2584">
        <w:rPr>
          <w:rFonts w:ascii="Calibri" w:hAnsi="Calibri"/>
          <w:color w:val="000000"/>
          <w:sz w:val="24"/>
          <w:szCs w:val="24"/>
          <w:lang w:val="en-CA" w:eastAsia="en-CA"/>
        </w:rPr>
        <w:t>All employees who work with controlled products, or who may be exposed to them, will receive WHMIS training on an annual basis.</w:t>
      </w:r>
    </w:p>
    <w:p w:rsidR="00896D47" w:rsidRPr="001D2584" w:rsidRDefault="00896D47" w:rsidP="00896D47">
      <w:pPr>
        <w:ind w:left="1170"/>
        <w:rPr>
          <w:rFonts w:ascii="Calibri" w:hAnsi="Calibri"/>
          <w:sz w:val="24"/>
          <w:szCs w:val="24"/>
          <w:lang w:val="en-CA"/>
        </w:rPr>
      </w:pPr>
    </w:p>
    <w:p w:rsidR="00896D47" w:rsidRPr="001D2584" w:rsidRDefault="00896D47" w:rsidP="00896D47">
      <w:pPr>
        <w:rPr>
          <w:rFonts w:ascii="Calibri" w:hAnsi="Calibri"/>
          <w:b/>
          <w:color w:val="E98300"/>
          <w:sz w:val="28"/>
          <w:szCs w:val="24"/>
          <w:lang w:val="en-CA"/>
        </w:rPr>
      </w:pPr>
      <w:r w:rsidRPr="001D2584">
        <w:rPr>
          <w:rFonts w:ascii="Calibri" w:hAnsi="Calibri"/>
          <w:b/>
          <w:color w:val="E98300"/>
          <w:sz w:val="28"/>
          <w:szCs w:val="24"/>
          <w:lang w:val="en-CA"/>
        </w:rPr>
        <w:t>Record Keeping</w:t>
      </w:r>
    </w:p>
    <w:p w:rsidR="00896D47" w:rsidRPr="001D2584" w:rsidRDefault="00896D47" w:rsidP="00896D47">
      <w:pPr>
        <w:rPr>
          <w:rFonts w:ascii="Calibri" w:hAnsi="Calibri"/>
          <w:sz w:val="24"/>
          <w:szCs w:val="24"/>
          <w:lang w:val="en-CA"/>
        </w:rPr>
      </w:pPr>
      <w:r w:rsidRPr="001D2584">
        <w:rPr>
          <w:rFonts w:ascii="Calibri" w:hAnsi="Calibri"/>
          <w:sz w:val="24"/>
          <w:szCs w:val="24"/>
          <w:lang w:val="en-CA"/>
        </w:rPr>
        <w:t xml:space="preserve">The master copies of the MSDSs will be maintained by Human Resources, but will also be readily available to all staff at all locations. </w:t>
      </w:r>
    </w:p>
    <w:p w:rsidR="00B15AAB" w:rsidRPr="001D2584" w:rsidRDefault="00B15AAB" w:rsidP="00896D47">
      <w:pPr>
        <w:rPr>
          <w:rFonts w:ascii="Calibri" w:hAnsi="Calibri"/>
          <w:sz w:val="24"/>
          <w:szCs w:val="24"/>
          <w:lang w:val="en-CA"/>
        </w:rPr>
      </w:pPr>
    </w:p>
    <w:p w:rsidR="00896D47" w:rsidRPr="001D2584" w:rsidRDefault="00896D47" w:rsidP="00896D47">
      <w:pPr>
        <w:rPr>
          <w:rFonts w:ascii="Calibri" w:hAnsi="Calibri"/>
          <w:b/>
          <w:color w:val="E98300"/>
          <w:sz w:val="28"/>
          <w:szCs w:val="24"/>
          <w:lang w:val="en-CA"/>
        </w:rPr>
      </w:pPr>
      <w:r w:rsidRPr="001D2584">
        <w:rPr>
          <w:rFonts w:ascii="Calibri" w:hAnsi="Calibri"/>
          <w:b/>
          <w:color w:val="E98300"/>
          <w:sz w:val="28"/>
          <w:szCs w:val="24"/>
          <w:lang w:val="en-CA"/>
        </w:rPr>
        <w:t>Resources</w:t>
      </w:r>
    </w:p>
    <w:p w:rsidR="00896D47" w:rsidRPr="001D2584" w:rsidRDefault="001D2584" w:rsidP="00896D47">
      <w:pPr>
        <w:rPr>
          <w:rFonts w:ascii="Calibri" w:hAnsi="Calibri"/>
          <w:sz w:val="24"/>
          <w:szCs w:val="24"/>
          <w:lang w:val="en-CA"/>
        </w:rPr>
      </w:pPr>
      <w:r>
        <w:rPr>
          <w:rFonts w:ascii="Calibri" w:hAnsi="Calibri"/>
          <w:b/>
          <w:sz w:val="24"/>
          <w:szCs w:val="24"/>
          <w:lang w:val="en-CA"/>
        </w:rPr>
        <w:t>[</w:t>
      </w:r>
      <w:r w:rsidR="00CC0BD7" w:rsidRPr="001D2584">
        <w:rPr>
          <w:rFonts w:ascii="Calibri" w:hAnsi="Calibri"/>
          <w:b/>
          <w:sz w:val="24"/>
          <w:szCs w:val="24"/>
          <w:lang w:val="en-CA"/>
        </w:rPr>
        <w:t>Farm Name</w:t>
      </w:r>
      <w:r>
        <w:rPr>
          <w:rFonts w:ascii="Calibri" w:hAnsi="Calibri"/>
          <w:b/>
          <w:sz w:val="24"/>
          <w:szCs w:val="24"/>
          <w:lang w:val="en-CA"/>
        </w:rPr>
        <w:t>]</w:t>
      </w:r>
      <w:r w:rsidR="00896D47" w:rsidRPr="001D2584">
        <w:rPr>
          <w:rFonts w:ascii="Calibri" w:hAnsi="Calibri"/>
          <w:sz w:val="24"/>
          <w:szCs w:val="24"/>
          <w:lang w:val="en-CA"/>
        </w:rPr>
        <w:t xml:space="preserve"> will provide all employees with the necessary information, training and personal protective equipment required to perform their tasks safely.</w:t>
      </w:r>
    </w:p>
    <w:p w:rsidR="00896D47" w:rsidRDefault="00896D47" w:rsidP="00896D47">
      <w:pPr>
        <w:rPr>
          <w:rFonts w:ascii="Calibri" w:hAnsi="Calibri"/>
          <w:sz w:val="24"/>
          <w:szCs w:val="24"/>
          <w:lang w:val="en-CA"/>
        </w:rPr>
      </w:pPr>
    </w:p>
    <w:p w:rsidR="00D928A2" w:rsidRDefault="00D928A2" w:rsidP="00896D47">
      <w:pPr>
        <w:rPr>
          <w:rFonts w:ascii="Calibri" w:hAnsi="Calibri"/>
          <w:sz w:val="24"/>
          <w:szCs w:val="24"/>
          <w:lang w:val="en-CA"/>
        </w:rPr>
      </w:pPr>
    </w:p>
    <w:p w:rsidR="00896D47" w:rsidRPr="001D2584" w:rsidRDefault="00896D47" w:rsidP="00896D47">
      <w:pPr>
        <w:rPr>
          <w:rFonts w:ascii="Calibri" w:hAnsi="Calibri"/>
          <w:b/>
          <w:color w:val="E98300"/>
          <w:sz w:val="28"/>
          <w:szCs w:val="24"/>
          <w:lang w:val="en-CA"/>
        </w:rPr>
      </w:pPr>
      <w:r w:rsidRPr="001D2584">
        <w:rPr>
          <w:rFonts w:ascii="Calibri" w:hAnsi="Calibri"/>
          <w:b/>
          <w:color w:val="E98300"/>
          <w:sz w:val="28"/>
          <w:szCs w:val="24"/>
          <w:lang w:val="en-CA"/>
        </w:rPr>
        <w:lastRenderedPageBreak/>
        <w:t>Communication</w:t>
      </w:r>
    </w:p>
    <w:p w:rsidR="00896D47" w:rsidRPr="001D2584" w:rsidRDefault="00896D47" w:rsidP="00896D47">
      <w:pPr>
        <w:rPr>
          <w:rFonts w:ascii="Calibri" w:hAnsi="Calibri"/>
          <w:sz w:val="24"/>
          <w:szCs w:val="24"/>
          <w:lang w:val="en-CA"/>
        </w:rPr>
      </w:pPr>
      <w:r w:rsidRPr="001D2584">
        <w:rPr>
          <w:rFonts w:ascii="Calibri" w:hAnsi="Calibri"/>
          <w:sz w:val="24"/>
          <w:szCs w:val="24"/>
          <w:lang w:val="en-CA"/>
        </w:rPr>
        <w:t xml:space="preserve">Changes to the program will be communicated to all staff by posting the information on the Health and Safety Bulletin Board and </w:t>
      </w:r>
      <w:r w:rsidR="00B15AAB" w:rsidRPr="001D2584">
        <w:rPr>
          <w:rFonts w:ascii="Calibri" w:hAnsi="Calibri"/>
          <w:sz w:val="24"/>
          <w:szCs w:val="24"/>
          <w:lang w:val="en-CA"/>
        </w:rPr>
        <w:t xml:space="preserve">in both management and </w:t>
      </w:r>
      <w:r w:rsidR="00D57BA6">
        <w:rPr>
          <w:rFonts w:ascii="Calibri" w:hAnsi="Calibri"/>
          <w:sz w:val="24"/>
          <w:szCs w:val="24"/>
          <w:lang w:val="en-CA"/>
        </w:rPr>
        <w:t>Joint Health and Safety Committee (</w:t>
      </w:r>
      <w:r w:rsidR="00B15AAB" w:rsidRPr="001D2584">
        <w:rPr>
          <w:rFonts w:ascii="Calibri" w:hAnsi="Calibri"/>
          <w:sz w:val="24"/>
          <w:szCs w:val="24"/>
          <w:lang w:val="en-CA"/>
        </w:rPr>
        <w:t>JHSC</w:t>
      </w:r>
      <w:r w:rsidR="00D57BA6">
        <w:rPr>
          <w:rFonts w:ascii="Calibri" w:hAnsi="Calibri"/>
          <w:sz w:val="24"/>
          <w:szCs w:val="24"/>
          <w:lang w:val="en-CA"/>
        </w:rPr>
        <w:t>)</w:t>
      </w:r>
      <w:r w:rsidR="00B15AAB" w:rsidRPr="001D2584">
        <w:rPr>
          <w:rFonts w:ascii="Calibri" w:hAnsi="Calibri"/>
          <w:sz w:val="24"/>
          <w:szCs w:val="24"/>
          <w:lang w:val="en-CA"/>
        </w:rPr>
        <w:t xml:space="preserve"> meetings. </w:t>
      </w:r>
    </w:p>
    <w:p w:rsidR="00896D47" w:rsidRPr="001D2584" w:rsidRDefault="00896D47" w:rsidP="00896D47">
      <w:pPr>
        <w:rPr>
          <w:rFonts w:ascii="Calibri" w:hAnsi="Calibri"/>
          <w:sz w:val="24"/>
          <w:szCs w:val="24"/>
          <w:lang w:val="en-CA"/>
        </w:rPr>
      </w:pPr>
    </w:p>
    <w:p w:rsidR="00896D47" w:rsidRPr="001D2584" w:rsidRDefault="00896D47" w:rsidP="00896D47">
      <w:pPr>
        <w:rPr>
          <w:rFonts w:ascii="Calibri" w:hAnsi="Calibri"/>
          <w:b/>
          <w:color w:val="E98300"/>
          <w:sz w:val="28"/>
          <w:szCs w:val="24"/>
          <w:lang w:val="en-CA"/>
        </w:rPr>
      </w:pPr>
      <w:r w:rsidRPr="001D2584">
        <w:rPr>
          <w:rFonts w:ascii="Calibri" w:hAnsi="Calibri"/>
          <w:b/>
          <w:color w:val="E98300"/>
          <w:sz w:val="28"/>
          <w:szCs w:val="24"/>
          <w:lang w:val="en-CA"/>
        </w:rPr>
        <w:t>Program evaluation &amp; review</w:t>
      </w:r>
    </w:p>
    <w:p w:rsidR="00896D47" w:rsidRPr="001D2584" w:rsidRDefault="00896D47" w:rsidP="00896D47">
      <w:pPr>
        <w:rPr>
          <w:rFonts w:ascii="Calibri" w:hAnsi="Calibri"/>
          <w:sz w:val="24"/>
          <w:szCs w:val="24"/>
          <w:lang w:val="en-CA"/>
        </w:rPr>
      </w:pPr>
      <w:r w:rsidRPr="001D2584">
        <w:rPr>
          <w:rFonts w:ascii="Calibri" w:hAnsi="Calibri"/>
          <w:sz w:val="24"/>
          <w:szCs w:val="24"/>
          <w:lang w:val="en-CA"/>
        </w:rPr>
        <w:t>The Human Resources des</w:t>
      </w:r>
      <w:r w:rsidR="00B15AAB" w:rsidRPr="001D2584">
        <w:rPr>
          <w:rFonts w:ascii="Calibri" w:hAnsi="Calibri"/>
          <w:sz w:val="24"/>
          <w:szCs w:val="24"/>
          <w:lang w:val="en-CA"/>
        </w:rPr>
        <w:t>ignate will consult with the J</w:t>
      </w:r>
      <w:r w:rsidRPr="001D2584">
        <w:rPr>
          <w:rFonts w:ascii="Calibri" w:hAnsi="Calibri"/>
          <w:sz w:val="24"/>
          <w:szCs w:val="24"/>
          <w:lang w:val="en-CA"/>
        </w:rPr>
        <w:t>HSC in the development, review and implementation of the WHMIS program.</w:t>
      </w:r>
    </w:p>
    <w:p w:rsidR="00896D47" w:rsidRPr="001D2584" w:rsidRDefault="00896D47" w:rsidP="00896D47">
      <w:pPr>
        <w:rPr>
          <w:rFonts w:ascii="Calibri" w:hAnsi="Calibri"/>
          <w:sz w:val="24"/>
          <w:szCs w:val="24"/>
          <w:lang w:val="en-CA"/>
        </w:rPr>
      </w:pPr>
    </w:p>
    <w:tbl>
      <w:tblPr>
        <w:tblW w:w="10188" w:type="dxa"/>
        <w:tblLayout w:type="fixed"/>
        <w:tblCellMar>
          <w:left w:w="58" w:type="dxa"/>
          <w:right w:w="58" w:type="dxa"/>
        </w:tblCellMar>
        <w:tblLook w:val="0000" w:firstRow="0" w:lastRow="0" w:firstColumn="0" w:lastColumn="0" w:noHBand="0" w:noVBand="0"/>
      </w:tblPr>
      <w:tblGrid>
        <w:gridCol w:w="2537"/>
        <w:gridCol w:w="7651"/>
      </w:tblGrid>
      <w:tr w:rsidR="00896D47" w:rsidRPr="001D2584" w:rsidTr="001E5304">
        <w:trPr>
          <w:tblHeader/>
        </w:trPr>
        <w:tc>
          <w:tcPr>
            <w:tcW w:w="2537" w:type="dxa"/>
            <w:shd w:val="clear" w:color="auto" w:fill="auto"/>
          </w:tcPr>
          <w:p w:rsidR="00896D47" w:rsidRPr="001204A7" w:rsidRDefault="00896D47" w:rsidP="001204A7">
            <w:pPr>
              <w:rPr>
                <w:rFonts w:ascii="Calibri" w:hAnsi="Calibri"/>
                <w:b/>
                <w:bCs/>
                <w:iCs/>
                <w:color w:val="3CB6CE"/>
                <w:sz w:val="24"/>
                <w:szCs w:val="24"/>
                <w:lang w:val="en-CA"/>
              </w:rPr>
            </w:pPr>
            <w:r w:rsidRPr="001204A7">
              <w:rPr>
                <w:rFonts w:ascii="Calibri" w:hAnsi="Calibri"/>
                <w:b/>
                <w:smallCaps/>
                <w:color w:val="3CB6CE"/>
                <w:sz w:val="24"/>
                <w:szCs w:val="24"/>
                <w:lang w:val="en-CA"/>
              </w:rPr>
              <w:t>Position</w:t>
            </w:r>
            <w:r w:rsidRPr="001204A7">
              <w:rPr>
                <w:rFonts w:ascii="Calibri" w:hAnsi="Calibri"/>
                <w:b/>
                <w:bCs/>
                <w:iCs/>
                <w:color w:val="3CB6CE"/>
                <w:sz w:val="24"/>
                <w:szCs w:val="24"/>
                <w:lang w:val="en-CA"/>
              </w:rPr>
              <w:t xml:space="preserve"> </w:t>
            </w:r>
            <w:r w:rsidRPr="001204A7">
              <w:rPr>
                <w:rFonts w:ascii="Calibri" w:hAnsi="Calibri"/>
                <w:b/>
                <w:smallCaps/>
                <w:color w:val="3CB6CE"/>
                <w:sz w:val="24"/>
                <w:szCs w:val="24"/>
                <w:u w:val="single"/>
                <w:lang w:val="en-CA"/>
              </w:rPr>
              <w:t>Responsible</w:t>
            </w:r>
          </w:p>
        </w:tc>
        <w:tc>
          <w:tcPr>
            <w:tcW w:w="7651" w:type="dxa"/>
            <w:shd w:val="clear" w:color="auto" w:fill="auto"/>
          </w:tcPr>
          <w:p w:rsidR="00896D47" w:rsidRPr="001204A7" w:rsidRDefault="00896D47" w:rsidP="0019520A">
            <w:pPr>
              <w:rPr>
                <w:rFonts w:ascii="Calibri" w:hAnsi="Calibri"/>
                <w:b/>
                <w:bCs/>
                <w:iCs/>
                <w:color w:val="3CB6CE"/>
                <w:sz w:val="24"/>
                <w:szCs w:val="24"/>
                <w:u w:val="single"/>
                <w:lang w:val="en-CA"/>
              </w:rPr>
            </w:pPr>
            <w:r w:rsidRPr="001204A7">
              <w:rPr>
                <w:rFonts w:ascii="Calibri" w:hAnsi="Calibri"/>
                <w:b/>
                <w:smallCaps/>
                <w:color w:val="3CB6CE"/>
                <w:sz w:val="24"/>
                <w:szCs w:val="24"/>
                <w:u w:val="single"/>
                <w:lang w:val="en-CA"/>
              </w:rPr>
              <w:t>Action</w:t>
            </w:r>
          </w:p>
        </w:tc>
      </w:tr>
      <w:tr w:rsidR="001204A7" w:rsidRPr="001D2584" w:rsidTr="001E5304">
        <w:trPr>
          <w:tblHeader/>
        </w:trPr>
        <w:tc>
          <w:tcPr>
            <w:tcW w:w="2537" w:type="dxa"/>
          </w:tcPr>
          <w:p w:rsidR="001204A7" w:rsidRPr="001D2584" w:rsidRDefault="001204A7" w:rsidP="001204A7">
            <w:pPr>
              <w:rPr>
                <w:rFonts w:ascii="Calibri" w:hAnsi="Calibri"/>
                <w:b/>
                <w:smallCaps/>
                <w:sz w:val="24"/>
                <w:szCs w:val="24"/>
                <w:lang w:val="en-CA"/>
              </w:rPr>
            </w:pPr>
          </w:p>
        </w:tc>
        <w:tc>
          <w:tcPr>
            <w:tcW w:w="7651" w:type="dxa"/>
          </w:tcPr>
          <w:p w:rsidR="001204A7" w:rsidRPr="001D2584" w:rsidRDefault="001204A7" w:rsidP="0019520A">
            <w:pPr>
              <w:rPr>
                <w:rFonts w:ascii="Calibri" w:hAnsi="Calibri"/>
                <w:b/>
                <w:smallCaps/>
                <w:sz w:val="24"/>
                <w:szCs w:val="24"/>
                <w:u w:val="single"/>
                <w:lang w:val="en-CA"/>
              </w:rPr>
            </w:pPr>
          </w:p>
        </w:tc>
      </w:tr>
      <w:tr w:rsidR="00896D47" w:rsidRPr="001D2584" w:rsidTr="001E5304">
        <w:trPr>
          <w:trHeight w:val="10"/>
        </w:trPr>
        <w:tc>
          <w:tcPr>
            <w:tcW w:w="2537" w:type="dxa"/>
          </w:tcPr>
          <w:p w:rsidR="00896D47" w:rsidRPr="001D2584" w:rsidRDefault="00896D47" w:rsidP="0019520A">
            <w:pPr>
              <w:spacing w:line="240" w:lineRule="atLeast"/>
              <w:rPr>
                <w:rFonts w:ascii="Calibri" w:hAnsi="Calibri"/>
                <w:b/>
                <w:sz w:val="24"/>
                <w:szCs w:val="24"/>
                <w:lang w:val="en-CA"/>
              </w:rPr>
            </w:pPr>
            <w:r w:rsidRPr="001D2584">
              <w:rPr>
                <w:rFonts w:ascii="Calibri" w:hAnsi="Calibri"/>
                <w:b/>
                <w:sz w:val="24"/>
                <w:szCs w:val="24"/>
                <w:lang w:val="en-CA"/>
              </w:rPr>
              <w:t>Employer</w:t>
            </w:r>
          </w:p>
        </w:tc>
        <w:tc>
          <w:tcPr>
            <w:tcW w:w="7651" w:type="dxa"/>
          </w:tcPr>
          <w:p w:rsidR="00896D47" w:rsidRPr="001D2584" w:rsidRDefault="001D2584" w:rsidP="00896D47">
            <w:pPr>
              <w:pStyle w:val="Header"/>
              <w:numPr>
                <w:ilvl w:val="0"/>
                <w:numId w:val="3"/>
              </w:numPr>
              <w:tabs>
                <w:tab w:val="clear" w:pos="4320"/>
                <w:tab w:val="clear" w:pos="8640"/>
              </w:tabs>
              <w:spacing w:line="240" w:lineRule="atLeast"/>
              <w:rPr>
                <w:rFonts w:ascii="Calibri" w:hAnsi="Calibri"/>
                <w:lang w:val="en-CA"/>
              </w:rPr>
            </w:pPr>
            <w:r>
              <w:rPr>
                <w:rFonts w:ascii="Calibri" w:hAnsi="Calibri"/>
                <w:b/>
                <w:lang w:val="en-CA"/>
              </w:rPr>
              <w:t>[</w:t>
            </w:r>
            <w:r w:rsidR="00CC0BD7" w:rsidRPr="001D2584">
              <w:rPr>
                <w:rFonts w:ascii="Calibri" w:hAnsi="Calibri"/>
                <w:b/>
                <w:lang w:val="en-CA"/>
              </w:rPr>
              <w:t>Farm Name</w:t>
            </w:r>
            <w:r>
              <w:rPr>
                <w:rFonts w:ascii="Calibri" w:hAnsi="Calibri"/>
                <w:b/>
                <w:lang w:val="en-CA"/>
              </w:rPr>
              <w:t>]</w:t>
            </w:r>
            <w:r w:rsidR="00896D47" w:rsidRPr="001D2584">
              <w:rPr>
                <w:rFonts w:ascii="Calibri" w:hAnsi="Calibri"/>
                <w:lang w:val="en-CA"/>
              </w:rPr>
              <w:t xml:space="preserve"> will be responsible for implementing all elements of the WHMIS program including labels, MSDS, training and education and classification of any products produced in the workplace.</w:t>
            </w:r>
          </w:p>
        </w:tc>
      </w:tr>
      <w:tr w:rsidR="00896D47" w:rsidRPr="001D2584" w:rsidTr="001E5304">
        <w:trPr>
          <w:trHeight w:val="10"/>
        </w:trPr>
        <w:tc>
          <w:tcPr>
            <w:tcW w:w="2537" w:type="dxa"/>
          </w:tcPr>
          <w:p w:rsidR="00896D47" w:rsidRPr="001D2584" w:rsidRDefault="00896D47" w:rsidP="0019520A">
            <w:pPr>
              <w:spacing w:line="240" w:lineRule="atLeast"/>
              <w:rPr>
                <w:rFonts w:ascii="Calibri" w:hAnsi="Calibri"/>
                <w:b/>
                <w:sz w:val="24"/>
                <w:szCs w:val="24"/>
                <w:lang w:val="en-CA"/>
              </w:rPr>
            </w:pPr>
          </w:p>
        </w:tc>
        <w:tc>
          <w:tcPr>
            <w:tcW w:w="7651" w:type="dxa"/>
          </w:tcPr>
          <w:p w:rsidR="00896D47" w:rsidRPr="001D2584" w:rsidRDefault="00896D47" w:rsidP="0019520A">
            <w:pPr>
              <w:spacing w:line="240" w:lineRule="atLeast"/>
              <w:rPr>
                <w:rFonts w:ascii="Calibri" w:hAnsi="Calibri"/>
                <w:sz w:val="24"/>
                <w:szCs w:val="24"/>
                <w:lang w:val="en-CA"/>
              </w:rPr>
            </w:pPr>
          </w:p>
        </w:tc>
      </w:tr>
      <w:tr w:rsidR="00896D47" w:rsidRPr="001D2584" w:rsidTr="001E5304">
        <w:trPr>
          <w:trHeight w:val="10"/>
        </w:trPr>
        <w:tc>
          <w:tcPr>
            <w:tcW w:w="2537" w:type="dxa"/>
          </w:tcPr>
          <w:p w:rsidR="00896D47" w:rsidRPr="001D2584" w:rsidRDefault="00896D47" w:rsidP="0019520A">
            <w:pPr>
              <w:spacing w:line="240" w:lineRule="atLeast"/>
              <w:rPr>
                <w:rFonts w:ascii="Calibri" w:hAnsi="Calibri"/>
                <w:b/>
                <w:sz w:val="24"/>
                <w:szCs w:val="24"/>
                <w:lang w:val="en-CA"/>
              </w:rPr>
            </w:pPr>
            <w:r w:rsidRPr="001D2584">
              <w:rPr>
                <w:rFonts w:ascii="Calibri" w:hAnsi="Calibri"/>
                <w:b/>
                <w:sz w:val="24"/>
                <w:szCs w:val="24"/>
                <w:lang w:val="en-CA"/>
              </w:rPr>
              <w:t>Manager</w:t>
            </w:r>
          </w:p>
        </w:tc>
        <w:tc>
          <w:tcPr>
            <w:tcW w:w="7651" w:type="dxa"/>
          </w:tcPr>
          <w:p w:rsidR="00896D47" w:rsidRPr="001D2584" w:rsidRDefault="00896D47" w:rsidP="00896D47">
            <w:pPr>
              <w:widowControl/>
              <w:numPr>
                <w:ilvl w:val="0"/>
                <w:numId w:val="4"/>
              </w:numPr>
              <w:tabs>
                <w:tab w:val="left" w:pos="684"/>
              </w:tabs>
              <w:spacing w:line="240" w:lineRule="atLeast"/>
              <w:rPr>
                <w:rFonts w:ascii="Calibri" w:hAnsi="Calibri"/>
                <w:sz w:val="24"/>
                <w:szCs w:val="24"/>
                <w:lang w:val="en-CA"/>
              </w:rPr>
            </w:pPr>
            <w:r w:rsidRPr="001D2584">
              <w:rPr>
                <w:rFonts w:ascii="Calibri" w:hAnsi="Calibri"/>
                <w:sz w:val="24"/>
                <w:szCs w:val="24"/>
                <w:lang w:val="en-CA"/>
              </w:rPr>
              <w:t>Expected to work in accordance with the requirements of the WHMIS program.</w:t>
            </w:r>
          </w:p>
          <w:p w:rsidR="00896D47" w:rsidRPr="001D2584" w:rsidRDefault="00896D47" w:rsidP="00896D47">
            <w:pPr>
              <w:widowControl/>
              <w:numPr>
                <w:ilvl w:val="0"/>
                <w:numId w:val="4"/>
              </w:numPr>
              <w:tabs>
                <w:tab w:val="left" w:pos="684"/>
              </w:tabs>
              <w:spacing w:line="240" w:lineRule="atLeast"/>
              <w:rPr>
                <w:rFonts w:ascii="Calibri" w:hAnsi="Calibri"/>
                <w:sz w:val="24"/>
                <w:szCs w:val="24"/>
                <w:lang w:val="en-CA"/>
              </w:rPr>
            </w:pPr>
            <w:r w:rsidRPr="001D2584">
              <w:rPr>
                <w:rFonts w:ascii="Calibri" w:hAnsi="Calibri"/>
                <w:sz w:val="24"/>
                <w:szCs w:val="24"/>
                <w:lang w:val="en-CA"/>
              </w:rPr>
              <w:t>Will deliver the job-specific component of the WHMIS orientation.</w:t>
            </w:r>
          </w:p>
        </w:tc>
      </w:tr>
      <w:tr w:rsidR="00896D47" w:rsidRPr="001D2584" w:rsidTr="001E5304">
        <w:trPr>
          <w:trHeight w:val="10"/>
        </w:trPr>
        <w:tc>
          <w:tcPr>
            <w:tcW w:w="2537" w:type="dxa"/>
          </w:tcPr>
          <w:p w:rsidR="00896D47" w:rsidRPr="001D2584" w:rsidRDefault="00896D47" w:rsidP="0019520A">
            <w:pPr>
              <w:tabs>
                <w:tab w:val="left" w:pos="5040"/>
                <w:tab w:val="left" w:pos="5400"/>
                <w:tab w:val="left" w:pos="5760"/>
                <w:tab w:val="left" w:pos="6480"/>
              </w:tabs>
              <w:spacing w:line="240" w:lineRule="atLeast"/>
              <w:rPr>
                <w:rFonts w:ascii="Calibri" w:hAnsi="Calibri"/>
                <w:b/>
                <w:sz w:val="24"/>
                <w:szCs w:val="24"/>
                <w:lang w:val="en-CA"/>
              </w:rPr>
            </w:pPr>
          </w:p>
        </w:tc>
        <w:tc>
          <w:tcPr>
            <w:tcW w:w="7651" w:type="dxa"/>
          </w:tcPr>
          <w:p w:rsidR="00896D47" w:rsidRPr="001D2584" w:rsidRDefault="00896D47" w:rsidP="0019520A">
            <w:pPr>
              <w:tabs>
                <w:tab w:val="left" w:pos="5040"/>
                <w:tab w:val="left" w:pos="5400"/>
                <w:tab w:val="left" w:pos="5760"/>
                <w:tab w:val="left" w:pos="6480"/>
              </w:tabs>
              <w:spacing w:line="240" w:lineRule="atLeast"/>
              <w:rPr>
                <w:rFonts w:ascii="Calibri" w:hAnsi="Calibri"/>
                <w:sz w:val="24"/>
                <w:szCs w:val="24"/>
                <w:lang w:val="en-CA"/>
              </w:rPr>
            </w:pPr>
          </w:p>
        </w:tc>
      </w:tr>
      <w:tr w:rsidR="00896D47" w:rsidRPr="001D2584" w:rsidTr="001E5304">
        <w:trPr>
          <w:trHeight w:val="10"/>
        </w:trPr>
        <w:tc>
          <w:tcPr>
            <w:tcW w:w="2537" w:type="dxa"/>
          </w:tcPr>
          <w:p w:rsidR="00896D47" w:rsidRPr="001D2584" w:rsidRDefault="00896D47" w:rsidP="0019520A">
            <w:pPr>
              <w:tabs>
                <w:tab w:val="left" w:pos="5040"/>
                <w:tab w:val="left" w:pos="5400"/>
                <w:tab w:val="left" w:pos="5760"/>
                <w:tab w:val="left" w:pos="6480"/>
              </w:tabs>
              <w:spacing w:line="240" w:lineRule="atLeast"/>
              <w:rPr>
                <w:rFonts w:ascii="Calibri" w:hAnsi="Calibri"/>
                <w:b/>
                <w:sz w:val="24"/>
                <w:szCs w:val="24"/>
                <w:lang w:val="en-CA"/>
              </w:rPr>
            </w:pPr>
            <w:r w:rsidRPr="001D2584">
              <w:rPr>
                <w:rFonts w:ascii="Calibri" w:hAnsi="Calibri"/>
                <w:b/>
                <w:sz w:val="24"/>
                <w:szCs w:val="24"/>
                <w:lang w:val="en-CA"/>
              </w:rPr>
              <w:t>Employee</w:t>
            </w:r>
          </w:p>
        </w:tc>
        <w:tc>
          <w:tcPr>
            <w:tcW w:w="7651" w:type="dxa"/>
          </w:tcPr>
          <w:p w:rsidR="00896D47" w:rsidRPr="001D2584" w:rsidRDefault="00896D47" w:rsidP="00896D47">
            <w:pPr>
              <w:widowControl/>
              <w:numPr>
                <w:ilvl w:val="0"/>
                <w:numId w:val="5"/>
              </w:numPr>
              <w:tabs>
                <w:tab w:val="left" w:pos="5040"/>
                <w:tab w:val="left" w:pos="5400"/>
                <w:tab w:val="left" w:pos="5760"/>
                <w:tab w:val="left" w:pos="6480"/>
              </w:tabs>
              <w:spacing w:line="240" w:lineRule="atLeast"/>
              <w:rPr>
                <w:rFonts w:ascii="Calibri" w:hAnsi="Calibri"/>
                <w:sz w:val="24"/>
                <w:szCs w:val="24"/>
                <w:lang w:val="en-CA"/>
              </w:rPr>
            </w:pPr>
            <w:r w:rsidRPr="001D2584">
              <w:rPr>
                <w:rFonts w:ascii="Calibri" w:hAnsi="Calibri"/>
                <w:sz w:val="24"/>
                <w:szCs w:val="24"/>
                <w:lang w:val="en-CA"/>
              </w:rPr>
              <w:t>Will use the WHMIS information, control equipment and personal protective equipment provided to work safety to protect themselves, their co-workers, clients and the environment.</w:t>
            </w:r>
          </w:p>
          <w:p w:rsidR="00896D47" w:rsidRPr="001D2584" w:rsidRDefault="00896D47" w:rsidP="00896D47">
            <w:pPr>
              <w:widowControl/>
              <w:numPr>
                <w:ilvl w:val="0"/>
                <w:numId w:val="5"/>
              </w:numPr>
              <w:tabs>
                <w:tab w:val="left" w:pos="5040"/>
                <w:tab w:val="left" w:pos="5400"/>
                <w:tab w:val="left" w:pos="5760"/>
                <w:tab w:val="left" w:pos="6480"/>
              </w:tabs>
              <w:spacing w:line="240" w:lineRule="atLeast"/>
              <w:rPr>
                <w:rFonts w:ascii="Calibri" w:hAnsi="Calibri"/>
                <w:sz w:val="24"/>
                <w:szCs w:val="24"/>
                <w:lang w:val="en-CA"/>
              </w:rPr>
            </w:pPr>
            <w:r w:rsidRPr="001D2584">
              <w:rPr>
                <w:rFonts w:ascii="Calibri" w:hAnsi="Calibri"/>
                <w:sz w:val="24"/>
                <w:szCs w:val="24"/>
                <w:lang w:val="en-CA"/>
              </w:rPr>
              <w:t>Review all WHMIS materials provided and demonstrate knowledge of the program through successful completion of the training quiz.</w:t>
            </w:r>
          </w:p>
        </w:tc>
      </w:tr>
      <w:tr w:rsidR="00896D47" w:rsidRPr="001D2584" w:rsidTr="001E5304">
        <w:trPr>
          <w:trHeight w:val="10"/>
        </w:trPr>
        <w:tc>
          <w:tcPr>
            <w:tcW w:w="2537" w:type="dxa"/>
          </w:tcPr>
          <w:p w:rsidR="00896D47" w:rsidRPr="001D2584" w:rsidRDefault="00896D47" w:rsidP="0019520A">
            <w:pPr>
              <w:tabs>
                <w:tab w:val="left" w:pos="5040"/>
                <w:tab w:val="left" w:pos="5400"/>
                <w:tab w:val="left" w:pos="5760"/>
                <w:tab w:val="left" w:pos="6480"/>
              </w:tabs>
              <w:spacing w:line="240" w:lineRule="atLeast"/>
              <w:rPr>
                <w:rFonts w:ascii="Calibri" w:hAnsi="Calibri"/>
                <w:b/>
                <w:sz w:val="24"/>
                <w:szCs w:val="24"/>
                <w:lang w:val="en-CA"/>
              </w:rPr>
            </w:pPr>
          </w:p>
        </w:tc>
        <w:tc>
          <w:tcPr>
            <w:tcW w:w="7651" w:type="dxa"/>
          </w:tcPr>
          <w:p w:rsidR="00896D47" w:rsidRPr="001D2584" w:rsidRDefault="00896D47" w:rsidP="0019520A">
            <w:pPr>
              <w:tabs>
                <w:tab w:val="left" w:pos="5040"/>
                <w:tab w:val="left" w:pos="5400"/>
                <w:tab w:val="left" w:pos="5760"/>
                <w:tab w:val="left" w:pos="6480"/>
              </w:tabs>
              <w:spacing w:line="240" w:lineRule="atLeast"/>
              <w:rPr>
                <w:rFonts w:ascii="Calibri" w:hAnsi="Calibri"/>
                <w:sz w:val="24"/>
                <w:szCs w:val="24"/>
                <w:lang w:val="en-CA"/>
              </w:rPr>
            </w:pPr>
          </w:p>
        </w:tc>
      </w:tr>
      <w:tr w:rsidR="00896D47" w:rsidRPr="001D2584" w:rsidTr="001E5304">
        <w:trPr>
          <w:trHeight w:val="10"/>
        </w:trPr>
        <w:tc>
          <w:tcPr>
            <w:tcW w:w="2537" w:type="dxa"/>
          </w:tcPr>
          <w:p w:rsidR="00896D47" w:rsidRPr="001D2584" w:rsidRDefault="00896D47" w:rsidP="0019520A">
            <w:pPr>
              <w:tabs>
                <w:tab w:val="left" w:pos="5040"/>
                <w:tab w:val="left" w:pos="5400"/>
                <w:tab w:val="left" w:pos="5760"/>
                <w:tab w:val="left" w:pos="6480"/>
              </w:tabs>
              <w:spacing w:line="240" w:lineRule="atLeast"/>
              <w:rPr>
                <w:rFonts w:ascii="Calibri" w:hAnsi="Calibri"/>
                <w:b/>
                <w:sz w:val="24"/>
                <w:szCs w:val="24"/>
                <w:lang w:val="en-CA"/>
              </w:rPr>
            </w:pPr>
            <w:r w:rsidRPr="001D2584">
              <w:rPr>
                <w:rFonts w:ascii="Calibri" w:hAnsi="Calibri"/>
                <w:b/>
                <w:sz w:val="24"/>
                <w:szCs w:val="24"/>
                <w:lang w:val="en-CA"/>
              </w:rPr>
              <w:t>Office Services</w:t>
            </w:r>
          </w:p>
        </w:tc>
        <w:tc>
          <w:tcPr>
            <w:tcW w:w="7651" w:type="dxa"/>
          </w:tcPr>
          <w:p w:rsidR="00896D47" w:rsidRPr="001D2584" w:rsidRDefault="00896D47" w:rsidP="00896D47">
            <w:pPr>
              <w:widowControl/>
              <w:numPr>
                <w:ilvl w:val="0"/>
                <w:numId w:val="6"/>
              </w:numPr>
              <w:tabs>
                <w:tab w:val="left" w:pos="439"/>
                <w:tab w:val="left" w:pos="5400"/>
                <w:tab w:val="left" w:pos="5760"/>
                <w:tab w:val="left" w:pos="6480"/>
              </w:tabs>
              <w:spacing w:line="240" w:lineRule="atLeast"/>
              <w:ind w:hanging="706"/>
              <w:jc w:val="both"/>
              <w:rPr>
                <w:rFonts w:ascii="Calibri" w:hAnsi="Calibri"/>
                <w:sz w:val="24"/>
                <w:szCs w:val="24"/>
                <w:lang w:val="en-CA"/>
              </w:rPr>
            </w:pPr>
            <w:r w:rsidRPr="001D2584">
              <w:rPr>
                <w:rFonts w:ascii="Calibri" w:hAnsi="Calibri"/>
                <w:sz w:val="24"/>
                <w:szCs w:val="24"/>
                <w:lang w:val="en-CA"/>
              </w:rPr>
              <w:t>Obtain Material Safety Data Sheets for all products.</w:t>
            </w:r>
          </w:p>
          <w:p w:rsidR="00896D47" w:rsidRPr="001D2584" w:rsidRDefault="00896D47" w:rsidP="0019520A">
            <w:pPr>
              <w:tabs>
                <w:tab w:val="left" w:pos="439"/>
                <w:tab w:val="left" w:pos="5400"/>
                <w:tab w:val="left" w:pos="5760"/>
                <w:tab w:val="left" w:pos="6480"/>
              </w:tabs>
              <w:spacing w:line="240" w:lineRule="atLeast"/>
              <w:ind w:left="720"/>
              <w:jc w:val="both"/>
              <w:rPr>
                <w:rFonts w:ascii="Calibri" w:hAnsi="Calibri"/>
                <w:sz w:val="24"/>
                <w:szCs w:val="24"/>
                <w:lang w:val="en-CA"/>
              </w:rPr>
            </w:pPr>
          </w:p>
        </w:tc>
      </w:tr>
      <w:tr w:rsidR="00896D47" w:rsidRPr="001D2584" w:rsidTr="001E5304">
        <w:trPr>
          <w:trHeight w:val="10"/>
        </w:trPr>
        <w:tc>
          <w:tcPr>
            <w:tcW w:w="2537" w:type="dxa"/>
          </w:tcPr>
          <w:p w:rsidR="00896D47" w:rsidRPr="001D2584" w:rsidRDefault="00896D47" w:rsidP="0019520A">
            <w:pPr>
              <w:tabs>
                <w:tab w:val="left" w:pos="5040"/>
                <w:tab w:val="left" w:pos="5400"/>
                <w:tab w:val="left" w:pos="5760"/>
                <w:tab w:val="left" w:pos="6480"/>
              </w:tabs>
              <w:spacing w:line="240" w:lineRule="atLeast"/>
              <w:rPr>
                <w:rFonts w:ascii="Calibri" w:hAnsi="Calibri"/>
                <w:b/>
                <w:sz w:val="24"/>
                <w:szCs w:val="24"/>
                <w:lang w:val="en-CA"/>
              </w:rPr>
            </w:pPr>
            <w:r w:rsidRPr="001D2584">
              <w:rPr>
                <w:rFonts w:ascii="Calibri" w:hAnsi="Calibri"/>
                <w:b/>
                <w:sz w:val="24"/>
                <w:szCs w:val="24"/>
                <w:lang w:val="en-CA"/>
              </w:rPr>
              <w:t>Human Resources</w:t>
            </w:r>
          </w:p>
        </w:tc>
        <w:tc>
          <w:tcPr>
            <w:tcW w:w="7651" w:type="dxa"/>
          </w:tcPr>
          <w:p w:rsidR="00896D47" w:rsidRPr="001D2584" w:rsidRDefault="00896D47" w:rsidP="00896D47">
            <w:pPr>
              <w:widowControl/>
              <w:numPr>
                <w:ilvl w:val="0"/>
                <w:numId w:val="7"/>
              </w:numPr>
              <w:tabs>
                <w:tab w:val="left" w:pos="439"/>
                <w:tab w:val="left" w:pos="5400"/>
                <w:tab w:val="left" w:pos="5760"/>
                <w:tab w:val="left" w:pos="6480"/>
              </w:tabs>
              <w:spacing w:line="240" w:lineRule="atLeast"/>
              <w:ind w:hanging="706"/>
              <w:jc w:val="both"/>
              <w:rPr>
                <w:rFonts w:ascii="Calibri" w:hAnsi="Calibri"/>
                <w:sz w:val="24"/>
                <w:szCs w:val="24"/>
                <w:lang w:val="en-CA"/>
              </w:rPr>
            </w:pPr>
            <w:r w:rsidRPr="001D2584">
              <w:rPr>
                <w:rFonts w:ascii="Calibri" w:hAnsi="Calibri"/>
                <w:sz w:val="24"/>
                <w:szCs w:val="24"/>
                <w:lang w:val="en-CA"/>
              </w:rPr>
              <w:t xml:space="preserve">Post Material Safety Data Sheets </w:t>
            </w:r>
          </w:p>
          <w:p w:rsidR="00896D47" w:rsidRPr="001D2584" w:rsidRDefault="00896D47" w:rsidP="00896D47">
            <w:pPr>
              <w:widowControl/>
              <w:numPr>
                <w:ilvl w:val="0"/>
                <w:numId w:val="7"/>
              </w:numPr>
              <w:tabs>
                <w:tab w:val="left" w:pos="439"/>
                <w:tab w:val="left" w:pos="5400"/>
                <w:tab w:val="left" w:pos="5760"/>
                <w:tab w:val="left" w:pos="6480"/>
              </w:tabs>
              <w:spacing w:line="240" w:lineRule="atLeast"/>
              <w:ind w:hanging="706"/>
              <w:jc w:val="both"/>
              <w:rPr>
                <w:rFonts w:ascii="Calibri" w:hAnsi="Calibri"/>
                <w:sz w:val="24"/>
                <w:szCs w:val="24"/>
                <w:lang w:val="en-CA"/>
              </w:rPr>
            </w:pPr>
            <w:r w:rsidRPr="001D2584">
              <w:rPr>
                <w:rFonts w:ascii="Calibri" w:hAnsi="Calibri"/>
                <w:sz w:val="24"/>
                <w:szCs w:val="24"/>
                <w:lang w:val="en-CA"/>
              </w:rPr>
              <w:t>Coordinate training programs.</w:t>
            </w:r>
          </w:p>
        </w:tc>
      </w:tr>
    </w:tbl>
    <w:p w:rsidR="00896D47" w:rsidRPr="001D2584" w:rsidRDefault="00896D47" w:rsidP="00896D47">
      <w:pPr>
        <w:rPr>
          <w:rFonts w:ascii="Calibri" w:hAnsi="Calibri"/>
          <w:sz w:val="24"/>
          <w:szCs w:val="24"/>
          <w:lang w:val="en-CA"/>
        </w:rPr>
      </w:pPr>
    </w:p>
    <w:p w:rsidR="00896D47" w:rsidRPr="001D2584" w:rsidRDefault="00896D47">
      <w:pPr>
        <w:rPr>
          <w:rFonts w:ascii="Calibri" w:hAnsi="Calibri"/>
          <w:sz w:val="24"/>
          <w:szCs w:val="24"/>
        </w:rPr>
      </w:pPr>
    </w:p>
    <w:sectPr w:rsidR="00896D47" w:rsidRPr="001D2584" w:rsidSect="001E5304">
      <w:headerReference w:type="default" r:id="rId13"/>
      <w:type w:val="continuous"/>
      <w:pgSz w:w="12240" w:h="15840"/>
      <w:pgMar w:top="720" w:right="720" w:bottom="720" w:left="720" w:header="708" w:footer="28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42D" w:rsidRDefault="0001642D" w:rsidP="0001642D">
      <w:r>
        <w:separator/>
      </w:r>
    </w:p>
  </w:endnote>
  <w:endnote w:type="continuationSeparator" w:id="0">
    <w:p w:rsidR="0001642D" w:rsidRDefault="0001642D" w:rsidP="0001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8A2" w:rsidRDefault="00D947E7">
    <w:pPr>
      <w:pStyle w:val="Footer"/>
    </w:pPr>
    <w:r>
      <w:rPr>
        <w:noProof/>
      </w:rPr>
      <w:drawing>
        <wp:inline distT="0" distB="0" distL="0" distR="0">
          <wp:extent cx="6848475" cy="952500"/>
          <wp:effectExtent l="0" t="0" r="9525" b="0"/>
          <wp:docPr id="2" name="Picture 2" descr="C:\Users\RachelZ\AppData\Local\Microsoft\Windows\INetCache\Content.Word\agsafe_footer-proper-size-COR-Disclai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elZ\AppData\Local\Microsoft\Windows\INetCache\Content.Word\agsafe_footer-proper-size-COR-Disclaim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8475" cy="952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42D" w:rsidRDefault="0001642D" w:rsidP="0001642D">
      <w:r>
        <w:separator/>
      </w:r>
    </w:p>
  </w:footnote>
  <w:footnote w:type="continuationSeparator" w:id="0">
    <w:p w:rsidR="0001642D" w:rsidRDefault="0001642D" w:rsidP="00016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horzAnchor="page" w:tblpX="9640" w:tblpY="-162"/>
      <w:tblW w:w="897" w:type="pct"/>
      <w:tblLook w:val="04A0" w:firstRow="1" w:lastRow="0" w:firstColumn="1" w:lastColumn="0" w:noHBand="0" w:noVBand="1"/>
    </w:tblPr>
    <w:tblGrid>
      <w:gridCol w:w="1938"/>
    </w:tblGrid>
    <w:tr w:rsidR="001D2584" w:rsidRPr="004C2AEF" w:rsidTr="00D947E7">
      <w:trPr>
        <w:trHeight w:val="454"/>
      </w:trPr>
      <w:tc>
        <w:tcPr>
          <w:tcW w:w="5000" w:type="pct"/>
          <w:tcBorders>
            <w:top w:val="nil"/>
            <w:left w:val="nil"/>
            <w:bottom w:val="nil"/>
            <w:right w:val="nil"/>
          </w:tcBorders>
          <w:shd w:val="clear" w:color="auto" w:fill="156570"/>
          <w:vAlign w:val="center"/>
        </w:tcPr>
        <w:p w:rsidR="001D2584" w:rsidRPr="004C2AEF" w:rsidRDefault="001D2584" w:rsidP="00D947E7">
          <w:pPr>
            <w:jc w:val="center"/>
            <w:rPr>
              <w:rFonts w:ascii="Calibri" w:hAnsi="Calibri"/>
              <w:b/>
              <w:bCs/>
              <w:color w:val="589199"/>
              <w:sz w:val="40"/>
              <w:szCs w:val="40"/>
            </w:rPr>
          </w:pPr>
          <w:r w:rsidRPr="00D947E7">
            <w:rPr>
              <w:rFonts w:ascii="Calibri" w:hAnsi="Calibri"/>
              <w:b/>
              <w:bCs/>
              <w:color w:val="FFFFFF" w:themeColor="background1"/>
              <w:sz w:val="20"/>
              <w:szCs w:val="40"/>
            </w:rPr>
            <w:t>3.LE.3.</w:t>
          </w:r>
          <w:proofErr w:type="gramStart"/>
          <w:r w:rsidRPr="00D947E7">
            <w:rPr>
              <w:rFonts w:ascii="Calibri" w:hAnsi="Calibri"/>
              <w:b/>
              <w:bCs/>
              <w:color w:val="FFFFFF" w:themeColor="background1"/>
              <w:sz w:val="20"/>
              <w:szCs w:val="40"/>
            </w:rPr>
            <w:t>2.WHMISP</w:t>
          </w:r>
          <w:proofErr w:type="gramEnd"/>
          <w:r w:rsidRPr="00D947E7">
            <w:rPr>
              <w:rFonts w:ascii="Calibri" w:hAnsi="Calibri"/>
              <w:b/>
              <w:bCs/>
              <w:color w:val="FFFFFF" w:themeColor="background1"/>
              <w:sz w:val="20"/>
              <w:szCs w:val="40"/>
            </w:rPr>
            <w:t>(1)</w:t>
          </w:r>
        </w:p>
      </w:tc>
    </w:tr>
  </w:tbl>
  <w:p w:rsidR="001D2584" w:rsidRPr="004C2AEF" w:rsidRDefault="007926F7" w:rsidP="001D2584">
    <w:pPr>
      <w:pStyle w:val="Header"/>
      <w:rPr>
        <w:rFonts w:ascii="Calibri" w:hAnsi="Calibri"/>
        <w:caps/>
        <w:color w:val="7AB800"/>
        <w:sz w:val="20"/>
        <w:szCs w:val="20"/>
      </w:rPr>
    </w:pPr>
    <w:sdt>
      <w:sdtPr>
        <w:rPr>
          <w:rFonts w:ascii="Calibri" w:hAnsi="Calibri"/>
          <w:caps/>
          <w:color w:val="7AB800"/>
          <w:sz w:val="20"/>
          <w:szCs w:val="20"/>
        </w:rPr>
        <w:alias w:val="Date"/>
        <w:tag w:val="Date"/>
        <w:id w:val="-1209415048"/>
        <w:placeholder>
          <w:docPart w:val="4322322FF527431898B591923CC74CCC"/>
        </w:placeholder>
        <w:dataBinding w:prefixMappings="xmlns:ns0='http://schemas.microsoft.com/office/2006/coverPageProps' " w:xpath="/ns0:CoverPageProperties[1]/ns0:PublishDate[1]" w:storeItemID="{55AF091B-3C7A-41E3-B477-F2FDAA23CFDA}"/>
        <w:date>
          <w:dateFormat w:val="M/d/yy"/>
          <w:lid w:val="en-US"/>
          <w:storeMappedDataAs w:val="dateTime"/>
          <w:calendar w:val="gregorian"/>
        </w:date>
      </w:sdtPr>
      <w:sdtEndPr/>
      <w:sdtContent>
        <w:r w:rsidR="001D2584">
          <w:rPr>
            <w:rFonts w:ascii="Calibri" w:hAnsi="Calibri"/>
            <w:caps/>
            <w:color w:val="7AB800"/>
            <w:sz w:val="20"/>
            <w:szCs w:val="20"/>
          </w:rPr>
          <w:t>Updated: 2017</w:t>
        </w:r>
      </w:sdtContent>
    </w:sdt>
    <w:r w:rsidR="001D2584" w:rsidRPr="004C2AEF">
      <w:rPr>
        <w:rFonts w:ascii="Calibri" w:hAnsi="Calibri"/>
        <w:caps/>
        <w:color w:val="7AB800"/>
        <w:sz w:val="20"/>
        <w:szCs w:val="20"/>
      </w:rPr>
      <w:t xml:space="preserve"> </w:t>
    </w:r>
    <w:r w:rsidR="001D2584" w:rsidRPr="004C2AEF">
      <w:rPr>
        <w:rFonts w:ascii="Calibri" w:hAnsi="Calibri"/>
        <w:caps/>
        <w:color w:val="7AB800"/>
        <w:sz w:val="20"/>
        <w:szCs w:val="20"/>
      </w:rPr>
      <w:tab/>
    </w:r>
  </w:p>
  <w:p w:rsidR="0001642D" w:rsidRPr="001D2584" w:rsidRDefault="007926F7">
    <w:pPr>
      <w:pStyle w:val="Header"/>
      <w:rPr>
        <w:rFonts w:ascii="Calibri" w:hAnsi="Calibri"/>
        <w:caps/>
        <w:color w:val="44546A" w:themeColor="text2"/>
        <w:sz w:val="60"/>
        <w:szCs w:val="60"/>
      </w:rPr>
    </w:pPr>
    <w:sdt>
      <w:sdtPr>
        <w:rPr>
          <w:rFonts w:ascii="Calibri" w:hAnsi="Calibri"/>
          <w:b/>
          <w:color w:val="589199"/>
          <w:sz w:val="40"/>
          <w:szCs w:val="60"/>
        </w:rPr>
        <w:alias w:val="Title"/>
        <w:tag w:val=""/>
        <w:id w:val="-831053158"/>
        <w:placeholder>
          <w:docPart w:val="BB4F1BB5C061452BB350C5932E19263D"/>
        </w:placeholder>
        <w:dataBinding w:prefixMappings="xmlns:ns0='http://purl.org/dc/elements/1.1/' xmlns:ns1='http://schemas.openxmlformats.org/package/2006/metadata/core-properties' " w:xpath="/ns1:coreProperties[1]/ns0:title[1]" w:storeItemID="{6C3C8BC8-F283-45AE-878A-BAB7291924A1}"/>
        <w:text/>
      </w:sdtPr>
      <w:sdtEndPr/>
      <w:sdtContent>
        <w:r w:rsidR="001D2584">
          <w:rPr>
            <w:rFonts w:ascii="Calibri" w:hAnsi="Calibri"/>
            <w:b/>
            <w:color w:val="589199"/>
            <w:sz w:val="40"/>
            <w:szCs w:val="60"/>
          </w:rPr>
          <w:t>WHMIS Policy LE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584" w:rsidRPr="001D2584" w:rsidRDefault="001D2584" w:rsidP="001D2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123E1"/>
    <w:multiLevelType w:val="hybridMultilevel"/>
    <w:tmpl w:val="D924D872"/>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 w15:restartNumberingAfterBreak="0">
    <w:nsid w:val="3F001E28"/>
    <w:multiLevelType w:val="hybridMultilevel"/>
    <w:tmpl w:val="29642758"/>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 w15:restartNumberingAfterBreak="0">
    <w:nsid w:val="46CC52FE"/>
    <w:multiLevelType w:val="hybridMultilevel"/>
    <w:tmpl w:val="1A2A16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94055C9"/>
    <w:multiLevelType w:val="hybridMultilevel"/>
    <w:tmpl w:val="99725A3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51FB5DA6"/>
    <w:multiLevelType w:val="hybridMultilevel"/>
    <w:tmpl w:val="F14A41DC"/>
    <w:lvl w:ilvl="0" w:tplc="1DF0FC6A">
      <w:start w:val="1"/>
      <w:numFmt w:val="decimal"/>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96F5189"/>
    <w:multiLevelType w:val="hybridMultilevel"/>
    <w:tmpl w:val="2AA8DF28"/>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6" w15:restartNumberingAfterBreak="0">
    <w:nsid w:val="722967E2"/>
    <w:multiLevelType w:val="hybridMultilevel"/>
    <w:tmpl w:val="ABF214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forms" w:enforcement="1" w:cryptProviderType="rsaAES" w:cryptAlgorithmClass="hash" w:cryptAlgorithmType="typeAny" w:cryptAlgorithmSid="14" w:cryptSpinCount="100000" w:hash="srsW5Ds60GNNu6JTYqTPQwnwDNYPqHM3jT8zkDCqq5cswpiMrXvsHwOAQIuYUZRlhThfdtRPJsBSpX//07xDtA==" w:salt="22L3r3rdEsOfRmhYAhTcO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47"/>
    <w:rsid w:val="0001642D"/>
    <w:rsid w:val="001204A7"/>
    <w:rsid w:val="001D2584"/>
    <w:rsid w:val="001E5304"/>
    <w:rsid w:val="007926F7"/>
    <w:rsid w:val="00896D47"/>
    <w:rsid w:val="00B15AAB"/>
    <w:rsid w:val="00CC0BD7"/>
    <w:rsid w:val="00D23443"/>
    <w:rsid w:val="00D57BA6"/>
    <w:rsid w:val="00D928A2"/>
    <w:rsid w:val="00D947E7"/>
    <w:rsid w:val="00EA6728"/>
    <w:rsid w:val="00F637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6C26CD-166E-41FF-8595-04B9C034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96D47"/>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7">
    <w:name w:val="Table Grid7"/>
    <w:basedOn w:val="TableNormal"/>
    <w:next w:val="TableGrid"/>
    <w:uiPriority w:val="39"/>
    <w:rsid w:val="00896D4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96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96D47"/>
    <w:rPr>
      <w:color w:val="0000FF"/>
      <w:u w:val="single"/>
    </w:rPr>
  </w:style>
  <w:style w:type="paragraph" w:styleId="Header">
    <w:name w:val="header"/>
    <w:basedOn w:val="Normal"/>
    <w:link w:val="HeaderChar"/>
    <w:uiPriority w:val="99"/>
    <w:rsid w:val="00896D47"/>
    <w:pPr>
      <w:widowControl/>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96D4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1642D"/>
    <w:pPr>
      <w:tabs>
        <w:tab w:val="center" w:pos="4680"/>
        <w:tab w:val="right" w:pos="9360"/>
      </w:tabs>
    </w:pPr>
  </w:style>
  <w:style w:type="character" w:customStyle="1" w:styleId="FooterChar">
    <w:name w:val="Footer Char"/>
    <w:basedOn w:val="DefaultParagraphFont"/>
    <w:link w:val="Footer"/>
    <w:uiPriority w:val="99"/>
    <w:rsid w:val="0001642D"/>
    <w:rPr>
      <w:lang w:val="en-US"/>
    </w:rPr>
  </w:style>
  <w:style w:type="character" w:styleId="PlaceholderText">
    <w:name w:val="Placeholder Text"/>
    <w:basedOn w:val="DefaultParagraphFont"/>
    <w:uiPriority w:val="99"/>
    <w:semiHidden/>
    <w:rsid w:val="001D25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22322FF527431898B591923CC74CCC"/>
        <w:category>
          <w:name w:val="General"/>
          <w:gallery w:val="placeholder"/>
        </w:category>
        <w:types>
          <w:type w:val="bbPlcHdr"/>
        </w:types>
        <w:behaviors>
          <w:behavior w:val="content"/>
        </w:behaviors>
        <w:guid w:val="{EF61BADE-856E-465D-8D15-BB00C1EB0B6B}"/>
      </w:docPartPr>
      <w:docPartBody>
        <w:p w:rsidR="00493E4D" w:rsidRDefault="009F6C7C" w:rsidP="009F6C7C">
          <w:pPr>
            <w:pStyle w:val="4322322FF527431898B591923CC74CCC"/>
          </w:pPr>
          <w:r>
            <w:rPr>
              <w:rStyle w:val="PlaceholderText"/>
            </w:rPr>
            <w:t>[Date]</w:t>
          </w:r>
        </w:p>
      </w:docPartBody>
    </w:docPart>
    <w:docPart>
      <w:docPartPr>
        <w:name w:val="BB4F1BB5C061452BB350C5932E19263D"/>
        <w:category>
          <w:name w:val="General"/>
          <w:gallery w:val="placeholder"/>
        </w:category>
        <w:types>
          <w:type w:val="bbPlcHdr"/>
        </w:types>
        <w:behaviors>
          <w:behavior w:val="content"/>
        </w:behaviors>
        <w:guid w:val="{D59B0789-F10E-4B97-BD67-376A747D3053}"/>
      </w:docPartPr>
      <w:docPartBody>
        <w:p w:rsidR="00493E4D" w:rsidRDefault="009F6C7C" w:rsidP="009F6C7C">
          <w:pPr>
            <w:pStyle w:val="BB4F1BB5C061452BB350C5932E19263D"/>
          </w:pPr>
          <w:r>
            <w:rPr>
              <w:color w:val="44546A" w:themeColor="text2"/>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C7C"/>
    <w:rsid w:val="00493E4D"/>
    <w:rsid w:val="009F6C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6C7C"/>
    <w:rPr>
      <w:color w:val="808080"/>
    </w:rPr>
  </w:style>
  <w:style w:type="paragraph" w:customStyle="1" w:styleId="4322322FF527431898B591923CC74CCC">
    <w:name w:val="4322322FF527431898B591923CC74CCC"/>
    <w:rsid w:val="009F6C7C"/>
  </w:style>
  <w:style w:type="paragraph" w:customStyle="1" w:styleId="BB4F1BB5C061452BB350C5932E19263D">
    <w:name w:val="BB4F1BB5C061452BB350C5932E19263D"/>
    <w:rsid w:val="009F6C7C"/>
  </w:style>
  <w:style w:type="paragraph" w:customStyle="1" w:styleId="8DE351A093E2418F906589703DC290D3">
    <w:name w:val="8DE351A093E2418F906589703DC290D3"/>
    <w:rsid w:val="009F6C7C"/>
  </w:style>
  <w:style w:type="paragraph" w:customStyle="1" w:styleId="2B7062CF704F4C23BD9A2F7227A47980">
    <w:name w:val="2B7062CF704F4C23BD9A2F7227A47980"/>
    <w:rsid w:val="009F6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Updated: 2017</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747465DC9B0E4E9F6D929835E86F4D" ma:contentTypeVersion="0" ma:contentTypeDescription="Create a new document." ma:contentTypeScope="" ma:versionID="7a9d802839487532559b0dad12fd26d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3E8E46-9128-4235-A6E7-047D5FA86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4EC5953-F697-4FC8-8B48-205668AF83E0}">
  <ds:schemaRefs>
    <ds:schemaRef ds:uri="http://schemas.microsoft.com/sharepoint/v3/contenttype/forms"/>
  </ds:schemaRefs>
</ds:datastoreItem>
</file>

<file path=customXml/itemProps4.xml><?xml version="1.0" encoding="utf-8"?>
<ds:datastoreItem xmlns:ds="http://schemas.openxmlformats.org/officeDocument/2006/customXml" ds:itemID="{61E5FFBF-0D92-4A10-89FE-79B47699F992}">
  <ds:schemaRefs>
    <ds:schemaRef ds:uri="http://schemas.microsoft.com/office/2006/metadata/propertie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WHMIS Policy LE</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WHMIS Policy LE</dc:title>
  <dc:subject/>
  <dc:creator>Emily Kerr</dc:creator>
  <cp:keywords/>
  <dc:description/>
  <cp:lastModifiedBy>Rachel Ziegler</cp:lastModifiedBy>
  <cp:revision>5</cp:revision>
  <dcterms:created xsi:type="dcterms:W3CDTF">2017-08-28T16:28:00Z</dcterms:created>
  <dcterms:modified xsi:type="dcterms:W3CDTF">2017-09-12T15:57:00Z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0x0101000C747465DC9B0E4E9F6D929835E86F4D</vt:lpwstr>
  </property>
</Properties>
</file>