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49"/>
        <w:gridCol w:w="2051"/>
        <w:gridCol w:w="3622"/>
      </w:tblGrid>
      <w:tr w:rsidR="00627B86" w:rsidRPr="00627B86" w14:paraId="05659FED" w14:textId="77777777" w:rsidTr="00627B86">
        <w:trPr>
          <w:trHeight w:val="57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  <w:hideMark/>
          </w:tcPr>
          <w:p w14:paraId="60DFD119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/>
              </w:rPr>
              <w:t>Cattle Handling</w:t>
            </w:r>
          </w:p>
        </w:tc>
      </w:tr>
      <w:tr w:rsidR="00627B86" w:rsidRPr="00627B86" w14:paraId="06EF773C" w14:textId="77777777" w:rsidTr="00627B86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26B4F38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Ranch/Company:</w:t>
            </w:r>
          </w:p>
        </w:tc>
      </w:tr>
      <w:tr w:rsidR="00627B86" w:rsidRPr="00627B86" w14:paraId="309C856A" w14:textId="77777777" w:rsidTr="00627B86">
        <w:trPr>
          <w:trHeight w:val="43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2BBDEF92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Work Place Location </w:t>
            </w: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[Ranch &amp; range]</w:t>
            </w:r>
            <w:r w:rsidRPr="00627B8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:</w:t>
            </w: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7B86" w:rsidRPr="00627B86" w14:paraId="1FD76216" w14:textId="77777777" w:rsidTr="00627B86">
        <w:trPr>
          <w:trHeight w:val="432"/>
        </w:trPr>
        <w:tc>
          <w:tcPr>
            <w:tcW w:w="3195" w:type="pct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B6F105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Prepared by:</w:t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4951E4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Date:</w:t>
            </w:r>
          </w:p>
        </w:tc>
      </w:tr>
      <w:tr w:rsidR="00627B86" w:rsidRPr="00627B86" w14:paraId="696D67C5" w14:textId="77777777" w:rsidTr="00627B86"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  <w:hideMark/>
          </w:tcPr>
          <w:p w14:paraId="24DA99B2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  <w:t>TASK</w:t>
            </w:r>
          </w:p>
        </w:tc>
        <w:tc>
          <w:tcPr>
            <w:tcW w:w="10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  <w:hideMark/>
          </w:tcPr>
          <w:p w14:paraId="714701E0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  <w:t>HAZARD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  <w:hideMark/>
          </w:tcPr>
          <w:p w14:paraId="4C1FE1C4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  <w:t>LEVEL OF RISK</w:t>
            </w:r>
          </w:p>
        </w:tc>
        <w:tc>
          <w:tcPr>
            <w:tcW w:w="18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hideMark/>
          </w:tcPr>
          <w:p w14:paraId="7E24EB8C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val="en-US"/>
              </w:rPr>
              <w:t>CONTROL METHOD</w:t>
            </w:r>
          </w:p>
        </w:tc>
      </w:tr>
      <w:tr w:rsidR="00627B86" w:rsidRPr="00627B86" w14:paraId="79B50D33" w14:textId="77777777" w:rsidTr="00627B86">
        <w:trPr>
          <w:trHeight w:val="576"/>
        </w:trPr>
        <w:tc>
          <w:tcPr>
            <w:tcW w:w="115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32F1F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Varied related tasks including, but not limited to;</w:t>
            </w:r>
          </w:p>
          <w:p w14:paraId="2E79852C" w14:textId="77777777" w:rsidR="00627B86" w:rsidRPr="00627B86" w:rsidRDefault="00627B86" w:rsidP="00627B8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Branding</w:t>
            </w:r>
          </w:p>
          <w:p w14:paraId="06F6A6CE" w14:textId="77777777" w:rsidR="00627B86" w:rsidRPr="00627B86" w:rsidRDefault="00627B86" w:rsidP="00627B8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Calving</w:t>
            </w:r>
          </w:p>
          <w:p w14:paraId="3F69DAB1" w14:textId="77777777" w:rsidR="00627B86" w:rsidRPr="00627B86" w:rsidRDefault="00627B86" w:rsidP="008E4BAD">
            <w:pPr>
              <w:numPr>
                <w:ilvl w:val="0"/>
                <w:numId w:val="1"/>
              </w:numPr>
              <w:spacing w:after="0" w:line="240" w:lineRule="auto"/>
              <w:ind w:left="319" w:hanging="175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Movement of cattle</w:t>
            </w:r>
          </w:p>
          <w:p w14:paraId="5AF7986F" w14:textId="77777777" w:rsidR="00627B86" w:rsidRPr="00627B86" w:rsidRDefault="00627B86" w:rsidP="00627B8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Sorting of Cattle</w:t>
            </w:r>
          </w:p>
          <w:p w14:paraId="679FB5E2" w14:textId="77777777" w:rsidR="00627B86" w:rsidRPr="00627B86" w:rsidRDefault="00627B86" w:rsidP="00627B8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Loading of cattle</w:t>
            </w:r>
          </w:p>
          <w:p w14:paraId="75119DF4" w14:textId="77777777" w:rsidR="00627B86" w:rsidRPr="00627B86" w:rsidRDefault="00627B86" w:rsidP="008E4BAD">
            <w:pPr>
              <w:numPr>
                <w:ilvl w:val="0"/>
                <w:numId w:val="1"/>
              </w:numPr>
              <w:spacing w:after="0" w:line="240" w:lineRule="auto"/>
              <w:ind w:left="319" w:hanging="175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Doctoring of </w:t>
            </w:r>
            <w:bookmarkStart w:id="0" w:name="_GoBack"/>
            <w:bookmarkEnd w:id="0"/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cattle</w:t>
            </w:r>
          </w:p>
          <w:p w14:paraId="3FE58756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C515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Run over, stepped on, struck by, squeezed in restricted area or space 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6A47A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180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409ABD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Workers/Cowboys engaged in close handling of cattle will be deemed competent by supervisor to conduct such activities.</w:t>
            </w:r>
          </w:p>
          <w:p w14:paraId="2D7D03E7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00B7415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When and where possible, practicable, and best for the task, work will be done from horseback or outside the chutes and tubs.</w:t>
            </w:r>
          </w:p>
          <w:p w14:paraId="42712830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A1F9C1F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Keep/Move cattle from outside your work space and worker activity areas whenever possible.</w:t>
            </w:r>
          </w:p>
        </w:tc>
      </w:tr>
      <w:tr w:rsidR="00627B86" w:rsidRPr="00627B86" w14:paraId="6BE18B4E" w14:textId="77777777" w:rsidTr="00627B86">
        <w:trPr>
          <w:trHeight w:val="179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9B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8BFC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213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Likely, could happen occasionally.</w:t>
            </w:r>
          </w:p>
          <w:p w14:paraId="5B6AB2BC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Consequences predominant result serious bodily injury remote possibility of fatality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57BC5A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27B86" w:rsidRPr="00627B86" w14:paraId="251F637C" w14:textId="77777777" w:rsidTr="00627B86">
        <w:trPr>
          <w:trHeight w:val="5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1B8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557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Injured by gates, mechanical devices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2516C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CA532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Ensure all gates, squeezes, rails, catwalks, fences in good condition prior to moving cattle into facility.</w:t>
            </w:r>
          </w:p>
          <w:p w14:paraId="06E504D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AF787BF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Don’t stand behind gates.  Consider modifications to facility to assist in flow and to avoid gate related injuries.</w:t>
            </w:r>
          </w:p>
        </w:tc>
      </w:tr>
      <w:tr w:rsidR="00627B86" w:rsidRPr="00627B86" w14:paraId="637FC095" w14:textId="77777777" w:rsidTr="00627B86">
        <w:trPr>
          <w:trHeight w:val="5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4F42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E31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3820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Likely, could happen occasionally. Moderate result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F2F3CC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27B86" w:rsidRPr="00627B86" w14:paraId="0EDCA4F2" w14:textId="77777777" w:rsidTr="00627B86">
        <w:trPr>
          <w:trHeight w:val="5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E6A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BCC4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Injured by accidental injection by needles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39740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CE493F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Worker deemed capable by supervisor, young and new workers observed and supervised, wear gloves, chinks/chaps.</w:t>
            </w:r>
          </w:p>
        </w:tc>
      </w:tr>
      <w:tr w:rsidR="00627B86" w:rsidRPr="00627B86" w14:paraId="36A9A0A0" w14:textId="77777777" w:rsidTr="00627B86">
        <w:trPr>
          <w:trHeight w:val="5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8E16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C858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674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Very unlikely. Minor consequences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AD5BDB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27B86" w:rsidRPr="00627B86" w14:paraId="5097FE44" w14:textId="77777777" w:rsidTr="00627B86">
        <w:trPr>
          <w:trHeight w:val="5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83D937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30EA92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Burns and injuries caused by branding irons or ropes. Cuts by knives used in castration or doctoring procedures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A3C9D6" w14:textId="77777777" w:rsidR="00627B86" w:rsidRPr="00627B86" w:rsidRDefault="00627B86" w:rsidP="0062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b/>
                <w:sz w:val="32"/>
                <w:szCs w:val="24"/>
                <w:lang w:val="en-US"/>
              </w:rPr>
              <w:t>6-7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831F0A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Control of branding area, fire control and suppression capability.  PPE as required on workers.</w:t>
            </w:r>
          </w:p>
          <w:p w14:paraId="6B4A85B1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4F7C6F2" w14:textId="77777777" w:rsidR="00627B86" w:rsidRPr="00627B86" w:rsidRDefault="00627B86" w:rsidP="00627B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27B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If roping be aware of roping areas in branding pens remain alert of movement of ropers, catchers, draggers.</w:t>
            </w:r>
          </w:p>
        </w:tc>
      </w:tr>
    </w:tbl>
    <w:p w14:paraId="74A2DDC8" w14:textId="77777777" w:rsidR="0059061A" w:rsidRDefault="0059061A">
      <w:pPr>
        <w:sectPr w:rsidR="0059061A" w:rsidSect="00627B86">
          <w:headerReference w:type="default" r:id="rId7"/>
          <w:footerReference w:type="default" r:id="rId8"/>
          <w:pgSz w:w="12240" w:h="15840"/>
          <w:pgMar w:top="720" w:right="1080" w:bottom="720" w:left="1080" w:header="708" w:footer="432" w:gutter="0"/>
          <w:cols w:space="708"/>
          <w:formProt w:val="0"/>
          <w:docGrid w:linePitch="360"/>
        </w:sectPr>
      </w:pPr>
    </w:p>
    <w:p w14:paraId="148EC148" w14:textId="424538DA" w:rsidR="00627B86" w:rsidRDefault="00627B86"/>
    <w:sectPr w:rsidR="00627B86" w:rsidSect="0059061A">
      <w:type w:val="continuous"/>
      <w:pgSz w:w="12240" w:h="15840"/>
      <w:pgMar w:top="720" w:right="1080" w:bottom="72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8528" w14:textId="77777777" w:rsidR="005976FC" w:rsidRDefault="005976FC" w:rsidP="00627B86">
      <w:pPr>
        <w:spacing w:after="0" w:line="240" w:lineRule="auto"/>
      </w:pPr>
      <w:r>
        <w:separator/>
      </w:r>
    </w:p>
  </w:endnote>
  <w:endnote w:type="continuationSeparator" w:id="0">
    <w:p w14:paraId="7C83483E" w14:textId="77777777" w:rsidR="005976FC" w:rsidRDefault="005976FC" w:rsidP="0062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C8C1" w14:textId="1C959088" w:rsidR="00627B86" w:rsidRPr="00627B86" w:rsidRDefault="00627B86" w:rsidP="00627B86">
    <w:pPr>
      <w:widowControl w:val="0"/>
      <w:tabs>
        <w:tab w:val="center" w:pos="5400"/>
        <w:tab w:val="right" w:pos="10080"/>
      </w:tabs>
      <w:autoSpaceDE w:val="0"/>
      <w:autoSpaceDN w:val="0"/>
      <w:rPr>
        <w:rFonts w:eastAsia="Arial" w:cs="Arial"/>
        <w:color w:val="589199"/>
        <w:sz w:val="16"/>
      </w:rPr>
    </w:pPr>
    <w:bookmarkStart w:id="1" w:name="_Hlk505766923"/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bookmarkEnd w:id="1"/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8E4BAD" w:rsidRPr="008E4BAD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2CA3" w14:textId="77777777" w:rsidR="005976FC" w:rsidRDefault="005976FC" w:rsidP="00627B86">
      <w:pPr>
        <w:spacing w:after="0" w:line="240" w:lineRule="auto"/>
      </w:pPr>
      <w:r>
        <w:separator/>
      </w:r>
    </w:p>
  </w:footnote>
  <w:footnote w:type="continuationSeparator" w:id="0">
    <w:p w14:paraId="0E01BB09" w14:textId="77777777" w:rsidR="005976FC" w:rsidRDefault="005976FC" w:rsidP="0062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FE07" w14:textId="561EE1D7" w:rsidR="00627B86" w:rsidRPr="00627B86" w:rsidRDefault="00627B86">
    <w:pPr>
      <w:pStyle w:val="Header"/>
      <w:rPr>
        <w:b/>
        <w:color w:val="156570"/>
        <w:sz w:val="40"/>
      </w:rPr>
    </w:pPr>
    <w:r w:rsidRPr="00627B86">
      <w:rPr>
        <w:b/>
        <w:color w:val="156570"/>
        <w:sz w:val="40"/>
      </w:rPr>
      <w:t>Risk Assessment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8A2"/>
    <w:multiLevelType w:val="hybridMultilevel"/>
    <w:tmpl w:val="AB626D12"/>
    <w:lvl w:ilvl="0" w:tplc="6A9EA522">
      <w:start w:val="1"/>
      <w:numFmt w:val="bullet"/>
      <w:suff w:val="space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1" w:cryptProviderType="rsaAES" w:cryptAlgorithmClass="hash" w:cryptAlgorithmType="typeAny" w:cryptAlgorithmSid="14" w:cryptSpinCount="100000" w:hash="cyjjasWvZuiQZXkbAb0AMt0rz6Km10EVmGN1rge/kgbae8FeWdqg1QKm0DqjwuSGEb0eOif0JZTeBKjnjIAZNA==" w:salt="LP/3grIAlnrV0ndOpqE2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86"/>
    <w:rsid w:val="0059061A"/>
    <w:rsid w:val="005976FC"/>
    <w:rsid w:val="00627B86"/>
    <w:rsid w:val="00703DA0"/>
    <w:rsid w:val="008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E22C"/>
  <w15:chartTrackingRefBased/>
  <w15:docId w15:val="{1A2960BE-0F25-49B2-8528-3F42B43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86"/>
  </w:style>
  <w:style w:type="paragraph" w:styleId="Footer">
    <w:name w:val="footer"/>
    <w:basedOn w:val="Normal"/>
    <w:link w:val="FooterChar"/>
    <w:uiPriority w:val="99"/>
    <w:unhideWhenUsed/>
    <w:rsid w:val="0062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3</cp:revision>
  <dcterms:created xsi:type="dcterms:W3CDTF">2018-02-07T19:37:00Z</dcterms:created>
  <dcterms:modified xsi:type="dcterms:W3CDTF">2018-02-07T19:43:00Z</dcterms:modified>
</cp:coreProperties>
</file>