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34E14" w14:textId="77777777" w:rsidR="00493DAC" w:rsidRDefault="00493DAC">
      <w:pPr>
        <w:sectPr w:rsidR="00493DAC" w:rsidSect="00FB1451">
          <w:headerReference w:type="default" r:id="rId7"/>
          <w:footerReference w:type="default" r:id="rId8"/>
          <w:pgSz w:w="12240" w:h="15840"/>
          <w:pgMar w:top="1080" w:right="1080" w:bottom="1080" w:left="1080" w:header="708" w:footer="432" w:gutter="0"/>
          <w:cols w:space="708"/>
          <w:formProt w:val="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"/>
        <w:gridCol w:w="9321"/>
      </w:tblGrid>
      <w:tr w:rsidR="00493DAC" w14:paraId="5C6E3680" w14:textId="77777777" w:rsidTr="002172BA">
        <w:trPr>
          <w:trHeight w:val="432"/>
        </w:trPr>
        <w:tc>
          <w:tcPr>
            <w:tcW w:w="715" w:type="dxa"/>
            <w:tcBorders>
              <w:top w:val="single" w:sz="18" w:space="0" w:color="auto"/>
              <w:left w:val="single" w:sz="18" w:space="0" w:color="auto"/>
            </w:tcBorders>
          </w:tcPr>
          <w:p w14:paraId="513FD1A4" w14:textId="77777777" w:rsidR="00493DAC" w:rsidRDefault="00493DAC"/>
        </w:tc>
        <w:tc>
          <w:tcPr>
            <w:tcW w:w="935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85A54A7" w14:textId="69323D45" w:rsidR="00493DAC" w:rsidRDefault="00493DAC" w:rsidP="00493DAC">
            <w:r>
              <w:t>Create a paper trail of compliance &amp; due diligence. (This CANNOT be don</w:t>
            </w:r>
            <w:r w:rsidR="006B50B2">
              <w:t>e</w:t>
            </w:r>
            <w:r>
              <w:t xml:space="preserve"> after an Incident!)</w:t>
            </w:r>
          </w:p>
        </w:tc>
      </w:tr>
      <w:tr w:rsidR="00493DAC" w14:paraId="68F865A3" w14:textId="77777777" w:rsidTr="002172BA">
        <w:trPr>
          <w:trHeight w:val="432"/>
        </w:trPr>
        <w:tc>
          <w:tcPr>
            <w:tcW w:w="715" w:type="dxa"/>
            <w:tcBorders>
              <w:left w:val="single" w:sz="18" w:space="0" w:color="auto"/>
            </w:tcBorders>
          </w:tcPr>
          <w:p w14:paraId="0B2DB04F" w14:textId="77777777" w:rsidR="00493DAC" w:rsidRDefault="00493DAC"/>
        </w:tc>
        <w:tc>
          <w:tcPr>
            <w:tcW w:w="9355" w:type="dxa"/>
            <w:tcBorders>
              <w:right w:val="single" w:sz="18" w:space="0" w:color="auto"/>
            </w:tcBorders>
            <w:vAlign w:val="center"/>
          </w:tcPr>
          <w:p w14:paraId="40356FD6" w14:textId="77777777" w:rsidR="00493DAC" w:rsidRDefault="00493DAC" w:rsidP="00493DAC">
            <w:r>
              <w:t>Implement a “Safety Program”</w:t>
            </w:r>
          </w:p>
          <w:p w14:paraId="5BBF504E" w14:textId="77777777" w:rsidR="00493DAC" w:rsidRDefault="00493DAC" w:rsidP="00493DAC">
            <w:pPr>
              <w:pStyle w:val="ListParagraph"/>
              <w:numPr>
                <w:ilvl w:val="0"/>
                <w:numId w:val="1"/>
              </w:numPr>
            </w:pPr>
            <w:r>
              <w:t>Formal or Informal (Determined by number of workers)</w:t>
            </w:r>
          </w:p>
          <w:p w14:paraId="49494343" w14:textId="77777777" w:rsidR="00493DAC" w:rsidRDefault="00493DAC" w:rsidP="00493DAC">
            <w:r>
              <w:t>This will include:</w:t>
            </w:r>
          </w:p>
          <w:p w14:paraId="4F25C6F4" w14:textId="3DC91666" w:rsidR="00493DAC" w:rsidRDefault="008F6FD5" w:rsidP="00493DAC">
            <w:pPr>
              <w:pStyle w:val="ListParagraph"/>
              <w:numPr>
                <w:ilvl w:val="0"/>
                <w:numId w:val="1"/>
              </w:numPr>
            </w:pPr>
            <w:r>
              <w:t>S</w:t>
            </w:r>
            <w:r w:rsidR="00493DAC">
              <w:t>afe</w:t>
            </w:r>
            <w:r>
              <w:t xml:space="preserve"> work</w:t>
            </w:r>
            <w:r w:rsidR="00493DAC">
              <w:t xml:space="preserve"> practices for tools and equipment</w:t>
            </w:r>
          </w:p>
          <w:p w14:paraId="1D48CAB8" w14:textId="77777777" w:rsidR="00493DAC" w:rsidRDefault="00493DAC" w:rsidP="00493DAC">
            <w:pPr>
              <w:pStyle w:val="ListParagraph"/>
              <w:numPr>
                <w:ilvl w:val="0"/>
                <w:numId w:val="1"/>
              </w:numPr>
            </w:pPr>
            <w:r>
              <w:t xml:space="preserve">All personnel roles and responsibilities </w:t>
            </w:r>
          </w:p>
          <w:p w14:paraId="4FEEDA1B" w14:textId="77777777" w:rsidR="00493DAC" w:rsidRDefault="00493DAC" w:rsidP="00493DAC">
            <w:pPr>
              <w:pStyle w:val="ListParagraph"/>
              <w:numPr>
                <w:ilvl w:val="0"/>
                <w:numId w:val="1"/>
              </w:numPr>
            </w:pPr>
            <w:r>
              <w:t>Hazard assessments</w:t>
            </w:r>
          </w:p>
          <w:p w14:paraId="005F6DC4" w14:textId="77777777" w:rsidR="00493DAC" w:rsidRDefault="00493DAC" w:rsidP="00493DAC">
            <w:pPr>
              <w:pStyle w:val="ListParagraph"/>
              <w:numPr>
                <w:ilvl w:val="0"/>
                <w:numId w:val="1"/>
              </w:numPr>
            </w:pPr>
            <w:r>
              <w:t xml:space="preserve">Records of employee training and orientation </w:t>
            </w:r>
          </w:p>
          <w:p w14:paraId="6D0A7E62" w14:textId="77777777" w:rsidR="00493DAC" w:rsidRDefault="00493DAC" w:rsidP="00493DAC">
            <w:pPr>
              <w:pStyle w:val="ListParagraph"/>
              <w:numPr>
                <w:ilvl w:val="0"/>
                <w:numId w:val="1"/>
              </w:numPr>
            </w:pPr>
            <w:r>
              <w:t xml:space="preserve">Animal handling practices </w:t>
            </w:r>
          </w:p>
          <w:p w14:paraId="07521101" w14:textId="77777777" w:rsidR="00493DAC" w:rsidRDefault="00493DAC" w:rsidP="00493DAC">
            <w:pPr>
              <w:pStyle w:val="ListParagraph"/>
              <w:numPr>
                <w:ilvl w:val="0"/>
                <w:numId w:val="1"/>
              </w:numPr>
            </w:pPr>
            <w:r>
              <w:t>Models for inspection</w:t>
            </w:r>
          </w:p>
          <w:p w14:paraId="4F229493" w14:textId="77777777" w:rsidR="00493DAC" w:rsidRDefault="00493DAC" w:rsidP="00493DAC">
            <w:pPr>
              <w:pStyle w:val="ListParagraph"/>
              <w:numPr>
                <w:ilvl w:val="0"/>
                <w:numId w:val="1"/>
              </w:numPr>
            </w:pPr>
            <w:r>
              <w:t>First aid assessments</w:t>
            </w:r>
          </w:p>
          <w:p w14:paraId="72D17813" w14:textId="18843178" w:rsidR="00493DAC" w:rsidRDefault="00493DAC" w:rsidP="00493DAC">
            <w:pPr>
              <w:pStyle w:val="ListParagraph"/>
              <w:numPr>
                <w:ilvl w:val="0"/>
                <w:numId w:val="1"/>
              </w:numPr>
            </w:pPr>
            <w:r>
              <w:t xml:space="preserve">Hantavirus program  </w:t>
            </w:r>
          </w:p>
        </w:tc>
      </w:tr>
      <w:tr w:rsidR="00493DAC" w14:paraId="5C966DE2" w14:textId="77777777" w:rsidTr="002172BA">
        <w:trPr>
          <w:trHeight w:val="432"/>
        </w:trPr>
        <w:tc>
          <w:tcPr>
            <w:tcW w:w="715" w:type="dxa"/>
            <w:tcBorders>
              <w:left w:val="single" w:sz="18" w:space="0" w:color="auto"/>
            </w:tcBorders>
          </w:tcPr>
          <w:p w14:paraId="1C601E6B" w14:textId="77777777" w:rsidR="00493DAC" w:rsidRDefault="00493DAC"/>
        </w:tc>
        <w:tc>
          <w:tcPr>
            <w:tcW w:w="9355" w:type="dxa"/>
            <w:tcBorders>
              <w:right w:val="single" w:sz="18" w:space="0" w:color="auto"/>
            </w:tcBorders>
            <w:vAlign w:val="center"/>
          </w:tcPr>
          <w:p w14:paraId="2E7BC08B" w14:textId="1EADECFC" w:rsidR="00493DAC" w:rsidRDefault="00493DAC" w:rsidP="00493DAC">
            <w:r>
              <w:t>Demonstrate, instruct, and record the training of new and current employees</w:t>
            </w:r>
          </w:p>
        </w:tc>
      </w:tr>
      <w:tr w:rsidR="00493DAC" w14:paraId="1068B211" w14:textId="77777777" w:rsidTr="002172BA">
        <w:trPr>
          <w:trHeight w:val="432"/>
        </w:trPr>
        <w:tc>
          <w:tcPr>
            <w:tcW w:w="715" w:type="dxa"/>
            <w:tcBorders>
              <w:left w:val="single" w:sz="18" w:space="0" w:color="auto"/>
            </w:tcBorders>
          </w:tcPr>
          <w:p w14:paraId="12026BB1" w14:textId="77777777" w:rsidR="00493DAC" w:rsidRDefault="00493DAC"/>
        </w:tc>
        <w:tc>
          <w:tcPr>
            <w:tcW w:w="9355" w:type="dxa"/>
            <w:tcBorders>
              <w:right w:val="single" w:sz="18" w:space="0" w:color="auto"/>
            </w:tcBorders>
            <w:vAlign w:val="center"/>
          </w:tcPr>
          <w:p w14:paraId="01EA310F" w14:textId="118CBE84" w:rsidR="00493DAC" w:rsidRDefault="00493DAC" w:rsidP="00493DAC">
            <w:r>
              <w:t xml:space="preserve">Provide education and ongoing learning opportunities </w:t>
            </w:r>
          </w:p>
        </w:tc>
      </w:tr>
      <w:tr w:rsidR="00493DAC" w14:paraId="6BCDA603" w14:textId="77777777" w:rsidTr="002172BA">
        <w:trPr>
          <w:trHeight w:val="432"/>
        </w:trPr>
        <w:tc>
          <w:tcPr>
            <w:tcW w:w="715" w:type="dxa"/>
            <w:tcBorders>
              <w:left w:val="single" w:sz="18" w:space="0" w:color="auto"/>
            </w:tcBorders>
          </w:tcPr>
          <w:p w14:paraId="1B83F0B3" w14:textId="77777777" w:rsidR="00493DAC" w:rsidRDefault="00493DAC"/>
        </w:tc>
        <w:tc>
          <w:tcPr>
            <w:tcW w:w="9355" w:type="dxa"/>
            <w:tcBorders>
              <w:right w:val="single" w:sz="18" w:space="0" w:color="auto"/>
            </w:tcBorders>
            <w:vAlign w:val="center"/>
          </w:tcPr>
          <w:p w14:paraId="2FB5C830" w14:textId="0696322B" w:rsidR="00493DAC" w:rsidRDefault="00493DAC" w:rsidP="00493DAC">
            <w:r>
              <w:t xml:space="preserve">Post emergency numbers and locations of telephones </w:t>
            </w:r>
          </w:p>
        </w:tc>
      </w:tr>
      <w:tr w:rsidR="00493DAC" w14:paraId="75059FF7" w14:textId="77777777" w:rsidTr="002172BA">
        <w:trPr>
          <w:trHeight w:val="432"/>
        </w:trPr>
        <w:tc>
          <w:tcPr>
            <w:tcW w:w="715" w:type="dxa"/>
            <w:tcBorders>
              <w:left w:val="single" w:sz="18" w:space="0" w:color="auto"/>
            </w:tcBorders>
          </w:tcPr>
          <w:p w14:paraId="4B66B35B" w14:textId="77777777" w:rsidR="00493DAC" w:rsidRDefault="00493DAC"/>
        </w:tc>
        <w:tc>
          <w:tcPr>
            <w:tcW w:w="9355" w:type="dxa"/>
            <w:tcBorders>
              <w:right w:val="single" w:sz="18" w:space="0" w:color="auto"/>
            </w:tcBorders>
            <w:vAlign w:val="center"/>
          </w:tcPr>
          <w:p w14:paraId="3DFB840C" w14:textId="45918DE9" w:rsidR="00493DAC" w:rsidRDefault="00493DAC" w:rsidP="00493DAC">
            <w:r>
              <w:t>Develop an emergency response plan</w:t>
            </w:r>
          </w:p>
        </w:tc>
      </w:tr>
      <w:tr w:rsidR="00493DAC" w14:paraId="79C11627" w14:textId="77777777" w:rsidTr="002172BA">
        <w:trPr>
          <w:trHeight w:val="432"/>
        </w:trPr>
        <w:tc>
          <w:tcPr>
            <w:tcW w:w="715" w:type="dxa"/>
            <w:tcBorders>
              <w:left w:val="single" w:sz="18" w:space="0" w:color="auto"/>
            </w:tcBorders>
          </w:tcPr>
          <w:p w14:paraId="73D6BE3D" w14:textId="77777777" w:rsidR="00493DAC" w:rsidRDefault="00493DAC"/>
        </w:tc>
        <w:tc>
          <w:tcPr>
            <w:tcW w:w="9355" w:type="dxa"/>
            <w:tcBorders>
              <w:right w:val="single" w:sz="18" w:space="0" w:color="auto"/>
            </w:tcBorders>
            <w:vAlign w:val="center"/>
          </w:tcPr>
          <w:p w14:paraId="104D1F93" w14:textId="092E8823" w:rsidR="00493DAC" w:rsidRDefault="00493DAC" w:rsidP="00493DAC">
            <w:r>
              <w:t>Do risk/hazard assessments for high-risk tasks</w:t>
            </w:r>
          </w:p>
        </w:tc>
      </w:tr>
      <w:tr w:rsidR="00493DAC" w14:paraId="76583A81" w14:textId="77777777" w:rsidTr="002172BA">
        <w:trPr>
          <w:trHeight w:val="432"/>
        </w:trPr>
        <w:tc>
          <w:tcPr>
            <w:tcW w:w="715" w:type="dxa"/>
            <w:tcBorders>
              <w:left w:val="single" w:sz="18" w:space="0" w:color="auto"/>
            </w:tcBorders>
          </w:tcPr>
          <w:p w14:paraId="7F7BC881" w14:textId="77777777" w:rsidR="00493DAC" w:rsidRDefault="00493DAC"/>
        </w:tc>
        <w:tc>
          <w:tcPr>
            <w:tcW w:w="9355" w:type="dxa"/>
            <w:tcBorders>
              <w:right w:val="single" w:sz="18" w:space="0" w:color="auto"/>
            </w:tcBorders>
            <w:vAlign w:val="center"/>
          </w:tcPr>
          <w:p w14:paraId="4AC80442" w14:textId="084895BC" w:rsidR="00493DAC" w:rsidRDefault="00493DAC" w:rsidP="00493DAC">
            <w:r>
              <w:t>Complete a first aid assessment knowing your required levels of care and coverage</w:t>
            </w:r>
          </w:p>
        </w:tc>
      </w:tr>
      <w:tr w:rsidR="00493DAC" w14:paraId="0809B779" w14:textId="77777777" w:rsidTr="002172BA">
        <w:trPr>
          <w:trHeight w:val="432"/>
        </w:trPr>
        <w:tc>
          <w:tcPr>
            <w:tcW w:w="715" w:type="dxa"/>
            <w:tcBorders>
              <w:left w:val="single" w:sz="18" w:space="0" w:color="auto"/>
            </w:tcBorders>
          </w:tcPr>
          <w:p w14:paraId="7255E4C3" w14:textId="77777777" w:rsidR="00493DAC" w:rsidRDefault="00493DAC"/>
        </w:tc>
        <w:tc>
          <w:tcPr>
            <w:tcW w:w="9355" w:type="dxa"/>
            <w:tcBorders>
              <w:right w:val="single" w:sz="18" w:space="0" w:color="auto"/>
            </w:tcBorders>
            <w:vAlign w:val="center"/>
          </w:tcPr>
          <w:p w14:paraId="64360925" w14:textId="51A3D9CD" w:rsidR="00493DAC" w:rsidRDefault="00493DAC" w:rsidP="00493DAC">
            <w:r>
              <w:t xml:space="preserve">Ensure that the “supervisor” supervises </w:t>
            </w:r>
          </w:p>
        </w:tc>
      </w:tr>
      <w:tr w:rsidR="00493DAC" w14:paraId="0934F2C6" w14:textId="77777777" w:rsidTr="002172BA">
        <w:trPr>
          <w:trHeight w:val="432"/>
        </w:trPr>
        <w:tc>
          <w:tcPr>
            <w:tcW w:w="715" w:type="dxa"/>
            <w:tcBorders>
              <w:left w:val="single" w:sz="18" w:space="0" w:color="auto"/>
            </w:tcBorders>
          </w:tcPr>
          <w:p w14:paraId="77D04710" w14:textId="77777777" w:rsidR="00493DAC" w:rsidRDefault="00493DAC"/>
        </w:tc>
        <w:tc>
          <w:tcPr>
            <w:tcW w:w="9355" w:type="dxa"/>
            <w:tcBorders>
              <w:right w:val="single" w:sz="18" w:space="0" w:color="auto"/>
            </w:tcBorders>
            <w:vAlign w:val="center"/>
          </w:tcPr>
          <w:p w14:paraId="0C43342A" w14:textId="72810F04" w:rsidR="00493DAC" w:rsidRDefault="00493DAC" w:rsidP="00493DAC">
            <w:r>
              <w:t xml:space="preserve">Set an example of safe work practices </w:t>
            </w:r>
          </w:p>
        </w:tc>
      </w:tr>
      <w:tr w:rsidR="00493DAC" w14:paraId="481794AA" w14:textId="77777777" w:rsidTr="002172BA">
        <w:trPr>
          <w:trHeight w:val="432"/>
        </w:trPr>
        <w:tc>
          <w:tcPr>
            <w:tcW w:w="715" w:type="dxa"/>
            <w:tcBorders>
              <w:left w:val="single" w:sz="18" w:space="0" w:color="auto"/>
            </w:tcBorders>
          </w:tcPr>
          <w:p w14:paraId="4F523C4B" w14:textId="77777777" w:rsidR="00493DAC" w:rsidRDefault="00493DAC"/>
        </w:tc>
        <w:tc>
          <w:tcPr>
            <w:tcW w:w="9355" w:type="dxa"/>
            <w:tcBorders>
              <w:right w:val="single" w:sz="18" w:space="0" w:color="auto"/>
            </w:tcBorders>
            <w:vAlign w:val="center"/>
          </w:tcPr>
          <w:p w14:paraId="20DFE316" w14:textId="6FEDAA95" w:rsidR="00493DAC" w:rsidRDefault="00493DAC" w:rsidP="00493DAC">
            <w:r>
              <w:t xml:space="preserve">Post general safe work rules and abide by them </w:t>
            </w:r>
          </w:p>
        </w:tc>
      </w:tr>
      <w:tr w:rsidR="00493DAC" w14:paraId="093A8DAA" w14:textId="77777777" w:rsidTr="002172BA">
        <w:trPr>
          <w:trHeight w:val="432"/>
        </w:trPr>
        <w:tc>
          <w:tcPr>
            <w:tcW w:w="715" w:type="dxa"/>
            <w:tcBorders>
              <w:left w:val="single" w:sz="18" w:space="0" w:color="auto"/>
            </w:tcBorders>
          </w:tcPr>
          <w:p w14:paraId="4BAF1726" w14:textId="77777777" w:rsidR="00493DAC" w:rsidRDefault="00493DAC"/>
        </w:tc>
        <w:tc>
          <w:tcPr>
            <w:tcW w:w="9355" w:type="dxa"/>
            <w:tcBorders>
              <w:right w:val="single" w:sz="18" w:space="0" w:color="auto"/>
            </w:tcBorders>
            <w:vAlign w:val="center"/>
          </w:tcPr>
          <w:p w14:paraId="1717DB08" w14:textId="7CA81FEB" w:rsidR="00493DAC" w:rsidRDefault="00493DAC" w:rsidP="00493DAC">
            <w:r>
              <w:t>Create, post and promote a statement of commitment to safety</w:t>
            </w:r>
          </w:p>
        </w:tc>
      </w:tr>
      <w:tr w:rsidR="00493DAC" w14:paraId="34619836" w14:textId="77777777" w:rsidTr="002172BA">
        <w:trPr>
          <w:trHeight w:val="432"/>
        </w:trPr>
        <w:tc>
          <w:tcPr>
            <w:tcW w:w="715" w:type="dxa"/>
            <w:tcBorders>
              <w:left w:val="single" w:sz="18" w:space="0" w:color="auto"/>
            </w:tcBorders>
          </w:tcPr>
          <w:p w14:paraId="26595860" w14:textId="77777777" w:rsidR="00493DAC" w:rsidRDefault="00493DAC"/>
        </w:tc>
        <w:tc>
          <w:tcPr>
            <w:tcW w:w="9355" w:type="dxa"/>
            <w:tcBorders>
              <w:right w:val="single" w:sz="18" w:space="0" w:color="auto"/>
            </w:tcBorders>
            <w:vAlign w:val="center"/>
          </w:tcPr>
          <w:p w14:paraId="4CA01565" w14:textId="26AE36A8" w:rsidR="00493DAC" w:rsidRDefault="00493DAC" w:rsidP="00493DAC">
            <w:r>
              <w:t>Create, post, and promote a safety policy and mission statement</w:t>
            </w:r>
          </w:p>
        </w:tc>
      </w:tr>
      <w:tr w:rsidR="00493DAC" w14:paraId="6C1550DC" w14:textId="77777777" w:rsidTr="002172BA">
        <w:trPr>
          <w:trHeight w:val="432"/>
        </w:trPr>
        <w:tc>
          <w:tcPr>
            <w:tcW w:w="715" w:type="dxa"/>
            <w:tcBorders>
              <w:left w:val="single" w:sz="18" w:space="0" w:color="auto"/>
              <w:bottom w:val="single" w:sz="18" w:space="0" w:color="auto"/>
            </w:tcBorders>
          </w:tcPr>
          <w:p w14:paraId="1F192543" w14:textId="77777777" w:rsidR="00493DAC" w:rsidRDefault="00493DAC"/>
        </w:tc>
        <w:tc>
          <w:tcPr>
            <w:tcW w:w="935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2B7466C" w14:textId="0D709BFF" w:rsidR="00493DAC" w:rsidRDefault="00493DAC" w:rsidP="00493DAC">
            <w:r>
              <w:t xml:space="preserve">Ensure that contractors and service people that work for you are registered with </w:t>
            </w:r>
            <w:r w:rsidR="008F6FD5">
              <w:t>WorkSafeBC</w:t>
            </w:r>
            <w:r>
              <w:t xml:space="preserve"> and can </w:t>
            </w:r>
            <w:r w:rsidR="008A7BED">
              <w:t>produce a letter confirming this upon your request.</w:t>
            </w:r>
          </w:p>
        </w:tc>
      </w:tr>
    </w:tbl>
    <w:p w14:paraId="4146E057" w14:textId="11520B66" w:rsidR="00493DAC" w:rsidRDefault="00493DAC"/>
    <w:p w14:paraId="138BF5D7" w14:textId="351AD334" w:rsidR="008A7BED" w:rsidRDefault="008A7BED">
      <w:r>
        <w:t>These items are easily attended to with AgSafe’s assistance and they create an atmosphere wherein safety is a visible priority. This will go a long way towards preventing an incident and will assist in establishing “due diligence.”</w:t>
      </w:r>
    </w:p>
    <w:p w14:paraId="3D53F130" w14:textId="02B6079C" w:rsidR="008A7BED" w:rsidRDefault="008A7BED">
      <w:r>
        <w:t>AgSafe can help! Invite us to a meeting, plan a gathering, host a safety day!</w:t>
      </w:r>
    </w:p>
    <w:p w14:paraId="1C4EA7D8" w14:textId="7389E080" w:rsidR="008A7BED" w:rsidRDefault="008A7BED">
      <w:r>
        <w:t>Remember it is the employers’ responsibility to know the regulations and how they apply.</w:t>
      </w:r>
    </w:p>
    <w:p w14:paraId="6144DE1D" w14:textId="001D1735" w:rsidR="008A7BED" w:rsidRDefault="008A7BED">
      <w:r>
        <w:t xml:space="preserve">The entire volume is available online at </w:t>
      </w:r>
      <w:hyperlink r:id="rId9" w:history="1">
        <w:r w:rsidRPr="008A7BED">
          <w:rPr>
            <w:rStyle w:val="Hyperlink"/>
            <w:color w:val="589199"/>
          </w:rPr>
          <w:t>https://www.worksafebc.com/en</w:t>
        </w:r>
      </w:hyperlink>
      <w:bookmarkStart w:id="49" w:name="_GoBack"/>
      <w:bookmarkEnd w:id="49"/>
    </w:p>
    <w:sectPr w:rsidR="008A7BED" w:rsidSect="00493DAC">
      <w:type w:val="continuous"/>
      <w:pgSz w:w="12240" w:h="15840"/>
      <w:pgMar w:top="1080" w:right="1080" w:bottom="1080" w:left="108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A59E1" w14:textId="77777777" w:rsidR="00D119E5" w:rsidRDefault="00D119E5" w:rsidP="00493DAC">
      <w:pPr>
        <w:spacing w:after="0" w:line="240" w:lineRule="auto"/>
      </w:pPr>
      <w:r>
        <w:separator/>
      </w:r>
    </w:p>
  </w:endnote>
  <w:endnote w:type="continuationSeparator" w:id="0">
    <w:p w14:paraId="18F07F29" w14:textId="77777777" w:rsidR="00D119E5" w:rsidRDefault="00D119E5" w:rsidP="0049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5AAD0" w14:textId="28F4A6D7" w:rsidR="00FB1451" w:rsidRPr="00FB1451" w:rsidRDefault="00FB1451" w:rsidP="00FB1451">
    <w:pPr>
      <w:tabs>
        <w:tab w:val="center" w:pos="5400"/>
        <w:tab w:val="right" w:pos="10080"/>
      </w:tabs>
      <w:rPr>
        <w:color w:val="589199"/>
        <w:sz w:val="16"/>
      </w:rPr>
    </w:pPr>
    <w:bookmarkStart w:id="0" w:name="_Hlk502840332"/>
    <w:bookmarkStart w:id="1" w:name="_Hlk502833575"/>
    <w:bookmarkStart w:id="2" w:name="_Hlk502833576"/>
    <w:bookmarkStart w:id="3" w:name="_Hlk502833701"/>
    <w:bookmarkStart w:id="4" w:name="_Hlk502833702"/>
    <w:bookmarkStart w:id="5" w:name="_Hlk502834066"/>
    <w:bookmarkStart w:id="6" w:name="_Hlk502834067"/>
    <w:bookmarkStart w:id="7" w:name="_Hlk502834765"/>
    <w:bookmarkStart w:id="8" w:name="_Hlk502834766"/>
    <w:bookmarkStart w:id="9" w:name="_Hlk502835053"/>
    <w:bookmarkStart w:id="10" w:name="_Hlk502835054"/>
    <w:bookmarkStart w:id="11" w:name="_Hlk502835220"/>
    <w:bookmarkStart w:id="12" w:name="_Hlk502835221"/>
    <w:bookmarkStart w:id="13" w:name="_Hlk502835420"/>
    <w:bookmarkStart w:id="14" w:name="_Hlk502835421"/>
    <w:bookmarkStart w:id="15" w:name="_Hlk502837484"/>
    <w:bookmarkStart w:id="16" w:name="_Hlk502837485"/>
    <w:bookmarkStart w:id="17" w:name="_Hlk502838506"/>
    <w:bookmarkStart w:id="18" w:name="_Hlk502838507"/>
    <w:bookmarkStart w:id="19" w:name="_Hlk502838594"/>
    <w:bookmarkStart w:id="20" w:name="_Hlk502838595"/>
    <w:bookmarkStart w:id="21" w:name="_Hlk502838770"/>
    <w:bookmarkStart w:id="22" w:name="_Hlk502838771"/>
    <w:bookmarkStart w:id="23" w:name="_Hlk502838884"/>
    <w:bookmarkStart w:id="24" w:name="_Hlk502838885"/>
    <w:bookmarkStart w:id="25" w:name="_Hlk502839291"/>
    <w:bookmarkStart w:id="26" w:name="_Hlk502839292"/>
    <w:bookmarkStart w:id="27" w:name="_Hlk502839712"/>
    <w:bookmarkStart w:id="28" w:name="_Hlk502839713"/>
    <w:bookmarkStart w:id="29" w:name="_Hlk502840772"/>
    <w:bookmarkStart w:id="30" w:name="_Hlk502840773"/>
    <w:bookmarkStart w:id="31" w:name="_Hlk502903580"/>
    <w:bookmarkStart w:id="32" w:name="_Hlk502903581"/>
    <w:bookmarkStart w:id="33" w:name="_Hlk502903845"/>
    <w:bookmarkStart w:id="34" w:name="_Hlk502903846"/>
    <w:bookmarkStart w:id="35" w:name="_Hlk502903981"/>
    <w:bookmarkStart w:id="36" w:name="_Hlk502903982"/>
    <w:bookmarkStart w:id="37" w:name="_Hlk502904226"/>
    <w:bookmarkStart w:id="38" w:name="_Hlk502905262"/>
    <w:bookmarkStart w:id="39" w:name="_Hlk502905620"/>
    <w:bookmarkStart w:id="40" w:name="_Hlk502908919"/>
    <w:bookmarkStart w:id="41" w:name="_Hlk502909382"/>
    <w:bookmarkStart w:id="42" w:name="_Hlk502909383"/>
    <w:bookmarkStart w:id="43" w:name="_Hlk502910565"/>
    <w:bookmarkStart w:id="44" w:name="_Hlk502910566"/>
    <w:bookmarkStart w:id="45" w:name="_Hlk502911261"/>
    <w:bookmarkStart w:id="46" w:name="_Hlk502911262"/>
    <w:bookmarkStart w:id="47" w:name="_Hlk502911501"/>
    <w:bookmarkStart w:id="48" w:name="_Hlk502911502"/>
    <w:r w:rsidRPr="008B7B47">
      <w:rPr>
        <w:color w:val="589199"/>
        <w:sz w:val="16"/>
      </w:rPr>
      <w:t>Please use this as a guide for building your own Safe Work Practices. (2017)</w:t>
    </w:r>
    <w:bookmarkEnd w:id="0"/>
    <w:r w:rsidRPr="008B7B47">
      <w:rPr>
        <w:sz w:val="16"/>
      </w:rPr>
      <w:tab/>
    </w:r>
    <w:r w:rsidRPr="008B7B47">
      <w:rPr>
        <w:sz w:val="16"/>
      </w:rPr>
      <w:tab/>
    </w:r>
    <w:r w:rsidRPr="008B7B47">
      <w:rPr>
        <w:color w:val="589199"/>
        <w:spacing w:val="60"/>
        <w:sz w:val="16"/>
      </w:rPr>
      <w:t>www.AgSafeBC.ca</w:t>
    </w:r>
    <w:r w:rsidRPr="008B7B47">
      <w:rPr>
        <w:color w:val="589199"/>
        <w:sz w:val="16"/>
      </w:rPr>
      <w:t xml:space="preserve"> | </w:t>
    </w:r>
    <w:r w:rsidRPr="008B7B47">
      <w:rPr>
        <w:color w:val="589199"/>
        <w:sz w:val="16"/>
      </w:rPr>
      <w:fldChar w:fldCharType="begin"/>
    </w:r>
    <w:r w:rsidRPr="008B7B47">
      <w:rPr>
        <w:color w:val="589199"/>
        <w:sz w:val="16"/>
      </w:rPr>
      <w:instrText xml:space="preserve"> PAGE   \* MERGEFORMAT </w:instrText>
    </w:r>
    <w:r w:rsidRPr="008B7B47">
      <w:rPr>
        <w:color w:val="589199"/>
        <w:sz w:val="16"/>
      </w:rPr>
      <w:fldChar w:fldCharType="separate"/>
    </w:r>
    <w:r w:rsidR="00D119E5" w:rsidRPr="00D119E5">
      <w:rPr>
        <w:b/>
        <w:bCs/>
        <w:noProof/>
        <w:color w:val="589199"/>
        <w:sz w:val="16"/>
      </w:rPr>
      <w:t>1</w:t>
    </w:r>
    <w:r w:rsidRPr="008B7B47">
      <w:rPr>
        <w:b/>
        <w:bCs/>
        <w:noProof/>
        <w:color w:val="589199"/>
        <w:sz w:val="16"/>
      </w:rPr>
      <w:fldChar w:fldCharType="end"/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2F64E" w14:textId="77777777" w:rsidR="00D119E5" w:rsidRDefault="00D119E5" w:rsidP="00493DAC">
      <w:pPr>
        <w:spacing w:after="0" w:line="240" w:lineRule="auto"/>
      </w:pPr>
      <w:r>
        <w:separator/>
      </w:r>
    </w:p>
  </w:footnote>
  <w:footnote w:type="continuationSeparator" w:id="0">
    <w:p w14:paraId="7C92F6FF" w14:textId="77777777" w:rsidR="00D119E5" w:rsidRDefault="00D119E5" w:rsidP="00493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EBC49" w14:textId="3A8EF9C5" w:rsidR="00493DAC" w:rsidRPr="00493DAC" w:rsidRDefault="00493DAC">
    <w:pPr>
      <w:pStyle w:val="Header"/>
      <w:rPr>
        <w:b/>
        <w:color w:val="589199"/>
        <w:sz w:val="40"/>
      </w:rPr>
    </w:pPr>
    <w:r w:rsidRPr="00493DAC">
      <w:rPr>
        <w:b/>
        <w:color w:val="589199"/>
        <w:sz w:val="40"/>
      </w:rPr>
      <w:t>To Do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A0C63"/>
    <w:multiLevelType w:val="hybridMultilevel"/>
    <w:tmpl w:val="354AE7FE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FiKYV8NhaqGitxZFei2XFYrkIuqRQawZFi2H1B6vvX0y74GY1ipw00Ox0DPqvTvwvnbJ5TEBHLUIAG6o7ke47Q==" w:salt="hehZwPEfj8kpUJ3zRxC87A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AC"/>
    <w:rsid w:val="002172BA"/>
    <w:rsid w:val="00493DAC"/>
    <w:rsid w:val="006B50B2"/>
    <w:rsid w:val="008A7BED"/>
    <w:rsid w:val="008F6FD5"/>
    <w:rsid w:val="00D119E5"/>
    <w:rsid w:val="00FB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16DBB"/>
  <w15:chartTrackingRefBased/>
  <w15:docId w15:val="{21ADF1F7-506C-49D5-92AA-96CD6FD4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DAC"/>
  </w:style>
  <w:style w:type="paragraph" w:styleId="Footer">
    <w:name w:val="footer"/>
    <w:basedOn w:val="Normal"/>
    <w:link w:val="FooterChar"/>
    <w:uiPriority w:val="99"/>
    <w:unhideWhenUsed/>
    <w:rsid w:val="00493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DAC"/>
  </w:style>
  <w:style w:type="table" w:styleId="TableGrid">
    <w:name w:val="Table Grid"/>
    <w:basedOn w:val="TableNormal"/>
    <w:uiPriority w:val="39"/>
    <w:rsid w:val="00493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D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B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B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orksafebc.com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Ziegler</dc:creator>
  <cp:keywords/>
  <dc:description/>
  <cp:lastModifiedBy>Wendy Bennett</cp:lastModifiedBy>
  <cp:revision>4</cp:revision>
  <dcterms:created xsi:type="dcterms:W3CDTF">2018-01-05T18:53:00Z</dcterms:created>
  <dcterms:modified xsi:type="dcterms:W3CDTF">2018-02-01T23:36:00Z</dcterms:modified>
</cp:coreProperties>
</file>