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5FCE" w14:textId="77777777" w:rsidR="00690EA9" w:rsidRDefault="00690EA9" w:rsidP="00690EA9">
      <w:pPr>
        <w:tabs>
          <w:tab w:val="left" w:pos="5722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</w:rPr>
        <w:sectPr w:rsidR="00690EA9" w:rsidSect="00B857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p w14:paraId="1487EAD6" w14:textId="34927C32" w:rsidR="00B85742" w:rsidRDefault="00336725" w:rsidP="00690EA9">
      <w:pPr>
        <w:tabs>
          <w:tab w:val="left" w:pos="5722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</w:rPr>
      </w:pPr>
      <w:r w:rsidRPr="006F297D">
        <w:rPr>
          <w:rFonts w:asciiTheme="minorHAnsi" w:hAnsiTheme="minorHAnsi"/>
          <w:sz w:val="24"/>
        </w:rPr>
        <w:t>The</w:t>
      </w:r>
      <w:r w:rsidRPr="006F297D">
        <w:rPr>
          <w:rFonts w:asciiTheme="minorHAnsi" w:hAnsiTheme="minorHAnsi"/>
          <w:spacing w:val="-10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management</w:t>
      </w:r>
      <w:r w:rsidRPr="006F297D">
        <w:rPr>
          <w:rFonts w:asciiTheme="minorHAnsi" w:hAnsiTheme="minorHAnsi"/>
          <w:spacing w:val="-10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of</w:t>
      </w:r>
      <w:r w:rsidRPr="006F297D">
        <w:rPr>
          <w:rFonts w:asciiTheme="minorHAnsi" w:hAnsiTheme="minorHAnsi"/>
          <w:sz w:val="24"/>
          <w:u w:val="single" w:color="000000"/>
        </w:rPr>
        <w:tab/>
      </w:r>
      <w:r w:rsidRPr="006F297D">
        <w:rPr>
          <w:rFonts w:asciiTheme="minorHAnsi" w:hAnsiTheme="minorHAnsi"/>
          <w:spacing w:val="-1"/>
          <w:sz w:val="24"/>
        </w:rPr>
        <w:t>is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committed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to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providing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</w:t>
      </w:r>
      <w:r w:rsidRPr="006F297D">
        <w:rPr>
          <w:rFonts w:asciiTheme="minorHAnsi" w:hAnsiTheme="minorHAnsi"/>
          <w:spacing w:val="21"/>
          <w:w w:val="99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safe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and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healthy</w:t>
      </w:r>
      <w:r w:rsidRPr="006F297D">
        <w:rPr>
          <w:rFonts w:asciiTheme="minorHAnsi" w:hAnsiTheme="minorHAnsi"/>
          <w:spacing w:val="-8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work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environment</w:t>
      </w:r>
      <w:r w:rsidRPr="006F297D">
        <w:rPr>
          <w:rFonts w:asciiTheme="minorHAnsi" w:hAnsiTheme="minorHAnsi"/>
          <w:spacing w:val="-5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for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all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of</w:t>
      </w:r>
      <w:r w:rsidRPr="006F297D">
        <w:rPr>
          <w:rFonts w:asciiTheme="minorHAnsi" w:hAnsiTheme="minorHAnsi"/>
          <w:spacing w:val="-5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its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workers,</w:t>
      </w:r>
      <w:r w:rsidRPr="006F297D">
        <w:rPr>
          <w:rFonts w:asciiTheme="minorHAnsi" w:hAnsiTheme="minorHAnsi"/>
          <w:spacing w:val="-5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and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to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comply</w:t>
      </w:r>
      <w:r w:rsidRPr="006F297D">
        <w:rPr>
          <w:rFonts w:asciiTheme="minorHAnsi" w:hAnsiTheme="minorHAnsi"/>
          <w:spacing w:val="26"/>
          <w:w w:val="99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with</w:t>
      </w:r>
      <w:r w:rsidRPr="006F297D">
        <w:rPr>
          <w:rFonts w:asciiTheme="minorHAnsi" w:hAnsiTheme="minorHAnsi"/>
          <w:spacing w:val="-11"/>
          <w:sz w:val="24"/>
        </w:rPr>
        <w:t xml:space="preserve"> </w:t>
      </w:r>
      <w:r w:rsidRPr="006F297D">
        <w:rPr>
          <w:rFonts w:asciiTheme="minorHAnsi" w:hAnsiTheme="minorHAnsi"/>
          <w:spacing w:val="-1"/>
          <w:sz w:val="24"/>
        </w:rPr>
        <w:t>applicable</w:t>
      </w:r>
      <w:r w:rsidRPr="006F297D">
        <w:rPr>
          <w:rFonts w:asciiTheme="minorHAnsi" w:hAnsiTheme="minorHAnsi"/>
          <w:spacing w:val="-10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occupational</w:t>
      </w:r>
      <w:r w:rsidRPr="006F297D">
        <w:rPr>
          <w:rFonts w:asciiTheme="minorHAnsi" w:hAnsiTheme="minorHAnsi"/>
          <w:spacing w:val="-10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health</w:t>
      </w:r>
      <w:r w:rsidRPr="006F297D">
        <w:rPr>
          <w:rFonts w:asciiTheme="minorHAnsi" w:hAnsiTheme="minorHAnsi"/>
          <w:spacing w:val="-9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and</w:t>
      </w:r>
      <w:r w:rsidRPr="006F297D">
        <w:rPr>
          <w:rFonts w:asciiTheme="minorHAnsi" w:hAnsiTheme="minorHAnsi"/>
          <w:spacing w:val="-10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safety</w:t>
      </w:r>
      <w:r w:rsidRPr="006F297D">
        <w:rPr>
          <w:rFonts w:asciiTheme="minorHAnsi" w:hAnsiTheme="minorHAnsi"/>
          <w:spacing w:val="-12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regulations.</w:t>
      </w:r>
    </w:p>
    <w:p w14:paraId="5456F599" w14:textId="77777777" w:rsidR="00B85742" w:rsidRDefault="00B85742" w:rsidP="00B85742">
      <w:pPr>
        <w:tabs>
          <w:tab w:val="left" w:pos="5722"/>
        </w:tabs>
        <w:spacing w:after="0" w:line="240" w:lineRule="auto"/>
        <w:ind w:left="0"/>
        <w:jc w:val="both"/>
        <w:rPr>
          <w:rFonts w:asciiTheme="minorHAnsi" w:hAnsiTheme="minorHAnsi"/>
          <w:bCs/>
          <w:sz w:val="24"/>
        </w:rPr>
      </w:pPr>
    </w:p>
    <w:p w14:paraId="2E1F8DF8" w14:textId="63B2904E" w:rsidR="00336725" w:rsidRPr="006F297D" w:rsidRDefault="00336725" w:rsidP="00B85742">
      <w:pPr>
        <w:tabs>
          <w:tab w:val="left" w:pos="5722"/>
        </w:tabs>
        <w:spacing w:after="0" w:line="240" w:lineRule="auto"/>
        <w:ind w:left="0"/>
        <w:jc w:val="both"/>
        <w:rPr>
          <w:rFonts w:asciiTheme="minorHAnsi" w:hAnsiTheme="minorHAnsi"/>
          <w:sz w:val="24"/>
        </w:rPr>
      </w:pPr>
      <w:r w:rsidRPr="006F297D">
        <w:rPr>
          <w:rFonts w:asciiTheme="minorHAnsi" w:hAnsiTheme="minorHAnsi"/>
          <w:bCs/>
          <w:sz w:val="24"/>
        </w:rPr>
        <w:t>It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is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the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employer’s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responsibility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to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develop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written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safe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work</w:t>
      </w:r>
      <w:r w:rsidRPr="006F297D">
        <w:rPr>
          <w:rFonts w:asciiTheme="minorHAnsi" w:hAnsiTheme="minorHAnsi"/>
          <w:bCs/>
          <w:spacing w:val="24"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procedures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conducive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to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safe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and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healthy</w:t>
      </w:r>
      <w:r w:rsidRPr="006F297D">
        <w:rPr>
          <w:rFonts w:asciiTheme="minorHAnsi" w:hAnsiTheme="minorHAnsi"/>
          <w:bCs/>
          <w:spacing w:val="-10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workplace.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The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employer</w:t>
      </w:r>
      <w:r w:rsidRPr="006F297D">
        <w:rPr>
          <w:rFonts w:asciiTheme="minorHAnsi" w:hAnsiTheme="minorHAnsi"/>
          <w:bCs/>
          <w:spacing w:val="28"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will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ensure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that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all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equipment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is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adequately</w:t>
      </w:r>
      <w:r w:rsidRPr="006F297D">
        <w:rPr>
          <w:rFonts w:asciiTheme="minorHAnsi" w:hAnsiTheme="minorHAnsi"/>
          <w:bCs/>
          <w:spacing w:val="-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maintained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to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make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certain</w:t>
      </w:r>
      <w:r w:rsidRPr="006F297D">
        <w:rPr>
          <w:rFonts w:asciiTheme="minorHAnsi" w:hAnsiTheme="minorHAnsi"/>
          <w:bCs/>
          <w:spacing w:val="23"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that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health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and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physical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hazards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are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guarded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against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or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eliminated,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and</w:t>
      </w:r>
      <w:r w:rsidRPr="006F297D">
        <w:rPr>
          <w:rFonts w:asciiTheme="minorHAnsi" w:hAnsiTheme="minorHAnsi"/>
          <w:bCs/>
          <w:spacing w:val="27"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that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adequate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resources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are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provided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to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maintain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health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and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safety</w:t>
      </w:r>
      <w:r w:rsidRPr="006F297D">
        <w:rPr>
          <w:rFonts w:asciiTheme="minorHAnsi" w:hAnsiTheme="minorHAnsi"/>
          <w:bCs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program.</w:t>
      </w:r>
    </w:p>
    <w:p w14:paraId="7E57772F" w14:textId="77777777" w:rsidR="00B85742" w:rsidRDefault="00B85742" w:rsidP="00B85742">
      <w:pPr>
        <w:spacing w:before="121"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0B963944" w14:textId="2718D2B0" w:rsidR="00336725" w:rsidRPr="006F297D" w:rsidRDefault="00336725" w:rsidP="00B85742">
      <w:pPr>
        <w:spacing w:before="121" w:after="0" w:line="240" w:lineRule="auto"/>
        <w:ind w:left="0"/>
        <w:jc w:val="both"/>
        <w:rPr>
          <w:rFonts w:asciiTheme="minorHAnsi" w:hAnsiTheme="minorHAnsi"/>
          <w:sz w:val="24"/>
        </w:rPr>
      </w:pPr>
      <w:r w:rsidRPr="006F297D">
        <w:rPr>
          <w:rFonts w:asciiTheme="minorHAnsi" w:hAnsiTheme="minorHAnsi"/>
          <w:sz w:val="24"/>
        </w:rPr>
        <w:t>The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employer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will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pacing w:val="-1"/>
          <w:sz w:val="24"/>
        </w:rPr>
        <w:t>also</w:t>
      </w:r>
      <w:r w:rsidRPr="006F297D">
        <w:rPr>
          <w:rFonts w:asciiTheme="minorHAnsi" w:hAnsiTheme="minorHAnsi"/>
          <w:spacing w:val="-8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coordinate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all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health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and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safety</w:t>
      </w:r>
      <w:r w:rsidRPr="006F297D">
        <w:rPr>
          <w:rFonts w:asciiTheme="minorHAnsi" w:hAnsiTheme="minorHAnsi"/>
          <w:spacing w:val="-9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activities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with</w:t>
      </w:r>
      <w:r w:rsidRPr="006F297D">
        <w:rPr>
          <w:rFonts w:asciiTheme="minorHAnsi" w:hAnsiTheme="minorHAnsi"/>
          <w:spacing w:val="26"/>
          <w:w w:val="99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contractors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who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may</w:t>
      </w:r>
      <w:r w:rsidRPr="006F297D">
        <w:rPr>
          <w:rFonts w:asciiTheme="minorHAnsi" w:hAnsiTheme="minorHAnsi"/>
          <w:spacing w:val="-9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be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working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on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the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farm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proofErr w:type="gramStart"/>
      <w:r w:rsidRPr="006F297D">
        <w:rPr>
          <w:rFonts w:asciiTheme="minorHAnsi" w:hAnsiTheme="minorHAnsi"/>
          <w:sz w:val="24"/>
        </w:rPr>
        <w:t>premises,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and</w:t>
      </w:r>
      <w:proofErr w:type="gramEnd"/>
      <w:r w:rsidRPr="006F297D">
        <w:rPr>
          <w:rFonts w:asciiTheme="minorHAnsi" w:hAnsiTheme="minorHAnsi"/>
          <w:spacing w:val="-7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will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pacing w:val="-1"/>
          <w:sz w:val="24"/>
        </w:rPr>
        <w:t>ensure</w:t>
      </w:r>
      <w:r w:rsidRPr="006F297D">
        <w:rPr>
          <w:rFonts w:asciiTheme="minorHAnsi" w:hAnsiTheme="minorHAnsi"/>
          <w:spacing w:val="22"/>
          <w:w w:val="99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that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all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contract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workers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are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aware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of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particular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hazards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on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this</w:t>
      </w:r>
      <w:r w:rsidRPr="006F297D">
        <w:rPr>
          <w:rFonts w:asciiTheme="minorHAnsi" w:hAnsiTheme="minorHAnsi"/>
          <w:spacing w:val="-6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farm.</w:t>
      </w:r>
    </w:p>
    <w:p w14:paraId="7B1871A3" w14:textId="77777777" w:rsidR="00B85742" w:rsidRDefault="00B85742" w:rsidP="00B85742">
      <w:pPr>
        <w:spacing w:before="122" w:after="0" w:line="240" w:lineRule="auto"/>
        <w:ind w:left="0"/>
        <w:jc w:val="both"/>
        <w:rPr>
          <w:rFonts w:asciiTheme="minorHAnsi" w:hAnsiTheme="minorHAnsi"/>
          <w:bCs/>
          <w:sz w:val="24"/>
        </w:rPr>
      </w:pPr>
    </w:p>
    <w:p w14:paraId="1D1F94D6" w14:textId="7C8450B0" w:rsidR="00336725" w:rsidRPr="006F297D" w:rsidRDefault="00336725" w:rsidP="00B85742">
      <w:pPr>
        <w:spacing w:before="122" w:after="0" w:line="240" w:lineRule="auto"/>
        <w:ind w:left="0"/>
        <w:jc w:val="both"/>
        <w:rPr>
          <w:rFonts w:asciiTheme="minorHAnsi" w:hAnsiTheme="minorHAnsi"/>
          <w:sz w:val="24"/>
        </w:rPr>
      </w:pPr>
      <w:r w:rsidRPr="006F297D">
        <w:rPr>
          <w:rFonts w:asciiTheme="minorHAnsi" w:hAnsiTheme="minorHAnsi"/>
          <w:bCs/>
          <w:sz w:val="24"/>
        </w:rPr>
        <w:t>It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is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each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supervisor’s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responsibility</w:t>
      </w:r>
      <w:r w:rsidRPr="006F297D">
        <w:rPr>
          <w:rFonts w:asciiTheme="minorHAnsi" w:hAnsiTheme="minorHAnsi"/>
          <w:bCs/>
          <w:spacing w:val="-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to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ensure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that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all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workers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are</w:t>
      </w:r>
      <w:r w:rsidRPr="006F297D">
        <w:rPr>
          <w:rFonts w:asciiTheme="minorHAnsi" w:hAnsiTheme="minorHAnsi"/>
          <w:bCs/>
          <w:spacing w:val="24"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instructed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and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supervised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in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the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safe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performance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of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their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work,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and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to</w:t>
      </w:r>
      <w:r w:rsidRPr="006F297D">
        <w:rPr>
          <w:rFonts w:asciiTheme="minorHAnsi" w:hAnsiTheme="minorHAnsi"/>
          <w:bCs/>
          <w:spacing w:val="24"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ensure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that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they</w:t>
      </w:r>
      <w:r w:rsidRPr="006F297D">
        <w:rPr>
          <w:rFonts w:asciiTheme="minorHAnsi" w:hAnsiTheme="minorHAnsi"/>
          <w:bCs/>
          <w:spacing w:val="-10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are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using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safe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work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practices.</w:t>
      </w:r>
    </w:p>
    <w:p w14:paraId="032E52E7" w14:textId="77777777" w:rsidR="00B85742" w:rsidRDefault="00B85742" w:rsidP="00B85742">
      <w:pPr>
        <w:spacing w:before="121" w:after="0" w:line="240" w:lineRule="auto"/>
        <w:ind w:left="0"/>
        <w:jc w:val="both"/>
        <w:rPr>
          <w:rFonts w:asciiTheme="minorHAnsi" w:hAnsiTheme="minorHAnsi"/>
          <w:bCs/>
          <w:sz w:val="24"/>
        </w:rPr>
      </w:pPr>
    </w:p>
    <w:p w14:paraId="5F9D92E2" w14:textId="73CC643C" w:rsidR="00336725" w:rsidRPr="006F297D" w:rsidRDefault="00336725" w:rsidP="00B85742">
      <w:pPr>
        <w:spacing w:before="121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 w:rsidRPr="006F297D">
        <w:rPr>
          <w:rFonts w:asciiTheme="minorHAnsi" w:hAnsiTheme="minorHAnsi"/>
          <w:bCs/>
          <w:sz w:val="24"/>
        </w:rPr>
        <w:t>It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is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each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worker’s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responsibility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to</w:t>
      </w:r>
      <w:r w:rsidRPr="006F297D">
        <w:rPr>
          <w:rFonts w:asciiTheme="minorHAnsi" w:hAnsiTheme="minorHAnsi"/>
          <w:bCs/>
          <w:spacing w:val="-5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follow</w:t>
      </w:r>
      <w:r w:rsidRPr="006F297D">
        <w:rPr>
          <w:rFonts w:asciiTheme="minorHAnsi" w:hAnsiTheme="minorHAnsi"/>
          <w:bCs/>
          <w:spacing w:val="-5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safe</w:t>
      </w:r>
      <w:r w:rsidRPr="006F297D">
        <w:rPr>
          <w:rFonts w:asciiTheme="minorHAnsi" w:hAnsiTheme="minorHAnsi"/>
          <w:bCs/>
          <w:spacing w:val="-5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work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rules</w:t>
      </w:r>
      <w:r w:rsidRPr="006F297D">
        <w:rPr>
          <w:rFonts w:asciiTheme="minorHAnsi" w:hAnsiTheme="minorHAnsi"/>
          <w:bCs/>
          <w:spacing w:val="-6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and</w:t>
      </w:r>
      <w:r w:rsidRPr="006F297D">
        <w:rPr>
          <w:rFonts w:asciiTheme="minorHAnsi" w:hAnsiTheme="minorHAnsi"/>
          <w:bCs/>
          <w:spacing w:val="30"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procedures,</w:t>
      </w:r>
      <w:r w:rsidRPr="006F297D">
        <w:rPr>
          <w:rFonts w:asciiTheme="minorHAnsi" w:hAnsiTheme="minorHAnsi"/>
          <w:bCs/>
          <w:spacing w:val="-10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wear</w:t>
      </w:r>
      <w:r w:rsidRPr="006F297D">
        <w:rPr>
          <w:rFonts w:asciiTheme="minorHAnsi" w:hAnsiTheme="minorHAnsi"/>
          <w:bCs/>
          <w:spacing w:val="-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personal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protective</w:t>
      </w:r>
      <w:r w:rsidRPr="006F297D">
        <w:rPr>
          <w:rFonts w:asciiTheme="minorHAnsi" w:hAnsiTheme="minorHAnsi"/>
          <w:bCs/>
          <w:spacing w:val="-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equipment</w:t>
      </w:r>
      <w:r w:rsidRPr="006F297D">
        <w:rPr>
          <w:rFonts w:asciiTheme="minorHAnsi" w:hAnsiTheme="minorHAnsi"/>
          <w:bCs/>
          <w:spacing w:val="-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when</w:t>
      </w:r>
      <w:r w:rsidRPr="006F297D">
        <w:rPr>
          <w:rFonts w:asciiTheme="minorHAnsi" w:hAnsiTheme="minorHAnsi"/>
          <w:bCs/>
          <w:spacing w:val="-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required,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and</w:t>
      </w:r>
      <w:r w:rsidRPr="006F297D">
        <w:rPr>
          <w:rFonts w:asciiTheme="minorHAnsi" w:hAnsiTheme="minorHAnsi"/>
          <w:bCs/>
          <w:spacing w:val="-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to</w:t>
      </w:r>
      <w:r w:rsidRPr="006F297D">
        <w:rPr>
          <w:rFonts w:asciiTheme="minorHAnsi" w:hAnsiTheme="minorHAnsi"/>
          <w:bCs/>
          <w:spacing w:val="23"/>
          <w:w w:val="99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actively</w:t>
      </w:r>
      <w:r w:rsidRPr="006F297D">
        <w:rPr>
          <w:rFonts w:asciiTheme="minorHAnsi" w:hAnsiTheme="minorHAnsi"/>
          <w:bCs/>
          <w:spacing w:val="-11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participate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in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making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the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work</w:t>
      </w:r>
      <w:r w:rsidRPr="006F297D">
        <w:rPr>
          <w:rFonts w:asciiTheme="minorHAnsi" w:hAnsiTheme="minorHAnsi"/>
          <w:bCs/>
          <w:spacing w:val="-7"/>
          <w:sz w:val="24"/>
        </w:rPr>
        <w:t xml:space="preserve"> </w:t>
      </w:r>
      <w:r w:rsidRPr="006F297D">
        <w:rPr>
          <w:rFonts w:asciiTheme="minorHAnsi" w:hAnsiTheme="minorHAnsi"/>
          <w:bCs/>
          <w:spacing w:val="-1"/>
          <w:sz w:val="24"/>
        </w:rPr>
        <w:t>environment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healthy</w:t>
      </w:r>
      <w:r w:rsidRPr="006F297D">
        <w:rPr>
          <w:rFonts w:asciiTheme="minorHAnsi" w:hAnsiTheme="minorHAnsi"/>
          <w:bCs/>
          <w:spacing w:val="-10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and</w:t>
      </w:r>
      <w:r w:rsidRPr="006F297D">
        <w:rPr>
          <w:rFonts w:asciiTheme="minorHAnsi" w:hAnsiTheme="minorHAnsi"/>
          <w:bCs/>
          <w:spacing w:val="-8"/>
          <w:sz w:val="24"/>
        </w:rPr>
        <w:t xml:space="preserve"> </w:t>
      </w:r>
      <w:r w:rsidRPr="006F297D">
        <w:rPr>
          <w:rFonts w:asciiTheme="minorHAnsi" w:hAnsiTheme="minorHAnsi"/>
          <w:bCs/>
          <w:sz w:val="24"/>
        </w:rPr>
        <w:t>safe.</w:t>
      </w:r>
    </w:p>
    <w:p w14:paraId="3B18CA55" w14:textId="77777777" w:rsidR="00336725" w:rsidRPr="006F297D" w:rsidRDefault="00336725" w:rsidP="00B85742">
      <w:pPr>
        <w:spacing w:before="121" w:after="0" w:line="240" w:lineRule="auto"/>
        <w:ind w:left="0"/>
        <w:jc w:val="both"/>
        <w:rPr>
          <w:rFonts w:asciiTheme="minorHAnsi" w:hAnsiTheme="minorHAnsi"/>
          <w:bCs/>
          <w:sz w:val="24"/>
        </w:rPr>
      </w:pPr>
    </w:p>
    <w:p w14:paraId="4116FDBD" w14:textId="77777777" w:rsidR="00336725" w:rsidRPr="006F297D" w:rsidRDefault="00336725" w:rsidP="00B85742">
      <w:pPr>
        <w:spacing w:before="121" w:after="0" w:line="240" w:lineRule="auto"/>
        <w:ind w:left="0"/>
        <w:jc w:val="both"/>
        <w:rPr>
          <w:rFonts w:asciiTheme="minorHAnsi" w:hAnsiTheme="minorHAnsi"/>
          <w:bCs/>
          <w:sz w:val="24"/>
        </w:rPr>
      </w:pPr>
    </w:p>
    <w:p w14:paraId="2A1113DA" w14:textId="21C4F165" w:rsidR="00336725" w:rsidRPr="006F297D" w:rsidRDefault="00336725" w:rsidP="00B85742">
      <w:pPr>
        <w:spacing w:before="121"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1D62FF07" w14:textId="77777777" w:rsidR="00B85742" w:rsidRDefault="00B85742" w:rsidP="00B85742">
      <w:pPr>
        <w:tabs>
          <w:tab w:val="left" w:pos="5375"/>
        </w:tabs>
        <w:spacing w:before="71" w:after="0" w:line="240" w:lineRule="auto"/>
        <w:ind w:left="0"/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5F3DC581" w14:textId="5DB3B44F" w:rsidR="00B85742" w:rsidRDefault="00336725" w:rsidP="00B85742">
      <w:pPr>
        <w:tabs>
          <w:tab w:val="left" w:pos="5375"/>
        </w:tabs>
        <w:spacing w:before="71" w:after="0" w:line="240" w:lineRule="auto"/>
        <w:ind w:left="0"/>
        <w:jc w:val="both"/>
        <w:rPr>
          <w:rFonts w:asciiTheme="minorHAnsi" w:hAnsiTheme="minorHAnsi"/>
          <w:sz w:val="24"/>
        </w:rPr>
      </w:pPr>
      <w:r w:rsidRPr="006F297D">
        <w:rPr>
          <w:rFonts w:asciiTheme="minorHAnsi" w:hAnsiTheme="minorHAnsi"/>
          <w:sz w:val="24"/>
        </w:rPr>
        <w:t>Farm</w:t>
      </w:r>
      <w:r w:rsidRPr="006F297D">
        <w:rPr>
          <w:rFonts w:asciiTheme="minorHAnsi" w:hAnsiTheme="minorHAnsi"/>
          <w:spacing w:val="-8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Owner</w:t>
      </w:r>
      <w:r w:rsidRPr="006F297D">
        <w:rPr>
          <w:rFonts w:asciiTheme="minorHAnsi" w:hAnsiTheme="minorHAnsi"/>
          <w:spacing w:val="-8"/>
          <w:sz w:val="24"/>
        </w:rPr>
        <w:t xml:space="preserve"> </w:t>
      </w:r>
      <w:r w:rsidRPr="006F297D">
        <w:rPr>
          <w:rFonts w:asciiTheme="minorHAnsi" w:hAnsiTheme="minorHAnsi"/>
          <w:sz w:val="24"/>
        </w:rPr>
        <w:t>or</w:t>
      </w:r>
      <w:r w:rsidRPr="006F297D">
        <w:rPr>
          <w:rFonts w:asciiTheme="minorHAnsi" w:hAnsiTheme="minorHAnsi"/>
          <w:spacing w:val="-7"/>
          <w:sz w:val="24"/>
        </w:rPr>
        <w:t xml:space="preserve"> </w:t>
      </w:r>
      <w:r w:rsidR="00B85742">
        <w:rPr>
          <w:rFonts w:asciiTheme="minorHAnsi" w:hAnsiTheme="minorHAnsi"/>
          <w:sz w:val="24"/>
        </w:rPr>
        <w:t>Manager</w:t>
      </w:r>
    </w:p>
    <w:p w14:paraId="521924CC" w14:textId="77777777" w:rsidR="00B85742" w:rsidRPr="00B85742" w:rsidRDefault="00B85742" w:rsidP="00B85742">
      <w:pPr>
        <w:tabs>
          <w:tab w:val="left" w:pos="5375"/>
        </w:tabs>
        <w:spacing w:before="71" w:after="0" w:line="240" w:lineRule="auto"/>
        <w:ind w:left="0"/>
        <w:jc w:val="both"/>
        <w:rPr>
          <w:rFonts w:asciiTheme="minorHAnsi" w:hAnsiTheme="minorHAnsi"/>
          <w:sz w:val="24"/>
        </w:rPr>
      </w:pPr>
    </w:p>
    <w:p w14:paraId="07297D2C" w14:textId="77777777" w:rsidR="00B85742" w:rsidRDefault="00B85742" w:rsidP="00B85742">
      <w:pPr>
        <w:tabs>
          <w:tab w:val="left" w:pos="3664"/>
        </w:tabs>
        <w:spacing w:before="71" w:after="0" w:line="240" w:lineRule="auto"/>
        <w:ind w:left="0"/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42CE3FBF" w14:textId="2BC38747" w:rsidR="00336725" w:rsidRPr="006F297D" w:rsidRDefault="00336725" w:rsidP="00B85742">
      <w:pPr>
        <w:tabs>
          <w:tab w:val="left" w:pos="3664"/>
        </w:tabs>
        <w:spacing w:before="71" w:after="0" w:line="240" w:lineRule="auto"/>
        <w:ind w:left="0"/>
        <w:jc w:val="both"/>
        <w:rPr>
          <w:rFonts w:asciiTheme="minorHAnsi" w:hAnsiTheme="minorHAnsi"/>
          <w:sz w:val="24"/>
        </w:rPr>
      </w:pPr>
      <w:r w:rsidRPr="006F297D">
        <w:rPr>
          <w:rFonts w:asciiTheme="minorHAnsi" w:hAnsiTheme="minorHAnsi"/>
          <w:sz w:val="24"/>
        </w:rPr>
        <w:t>Date</w:t>
      </w:r>
    </w:p>
    <w:p w14:paraId="7D706DAE" w14:textId="77777777" w:rsidR="004F22EA" w:rsidRPr="006F297D" w:rsidRDefault="00A40951" w:rsidP="00B85742">
      <w:pPr>
        <w:spacing w:after="0" w:line="240" w:lineRule="auto"/>
        <w:ind w:left="0"/>
        <w:jc w:val="both"/>
        <w:rPr>
          <w:sz w:val="24"/>
        </w:rPr>
      </w:pPr>
    </w:p>
    <w:sectPr w:rsidR="004F22EA" w:rsidRPr="006F297D" w:rsidSect="00690EA9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F9972" w14:textId="77777777" w:rsidR="00A40951" w:rsidRDefault="00A40951" w:rsidP="00D7067F">
      <w:pPr>
        <w:spacing w:after="0" w:line="240" w:lineRule="auto"/>
      </w:pPr>
      <w:r>
        <w:separator/>
      </w:r>
    </w:p>
  </w:endnote>
  <w:endnote w:type="continuationSeparator" w:id="0">
    <w:p w14:paraId="2E75C8A9" w14:textId="77777777" w:rsidR="00A40951" w:rsidRDefault="00A40951" w:rsidP="00D7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DBEC" w14:textId="77777777" w:rsidR="00B00EFA" w:rsidRDefault="00B00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E958" w14:textId="72D18BB7" w:rsidR="00B85742" w:rsidRDefault="00B85742">
    <w:pPr>
      <w:pStyle w:val="Footer"/>
    </w:pPr>
    <w:r>
      <w:rPr>
        <w:noProof/>
      </w:rPr>
      <w:drawing>
        <wp:inline distT="0" distB="0" distL="0" distR="0" wp14:anchorId="3E4B4F6C" wp14:editId="7335D24B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610A" w14:textId="77777777" w:rsidR="00B00EFA" w:rsidRDefault="00B00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1112" w14:textId="77777777" w:rsidR="00A40951" w:rsidRDefault="00A40951" w:rsidP="00D7067F">
      <w:pPr>
        <w:spacing w:after="0" w:line="240" w:lineRule="auto"/>
      </w:pPr>
      <w:r>
        <w:separator/>
      </w:r>
    </w:p>
  </w:footnote>
  <w:footnote w:type="continuationSeparator" w:id="0">
    <w:p w14:paraId="4D477D1E" w14:textId="77777777" w:rsidR="00A40951" w:rsidRDefault="00A40951" w:rsidP="00D7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55E5" w14:textId="77777777" w:rsidR="00B00EFA" w:rsidRDefault="00B00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EFD" w14:textId="0F8FDB4A" w:rsidR="00D7067F" w:rsidRPr="006F297D" w:rsidRDefault="00D7067F" w:rsidP="006F297D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663" w:type="pct"/>
      <w:tblLook w:val="04A0" w:firstRow="1" w:lastRow="0" w:firstColumn="1" w:lastColumn="0" w:noHBand="0" w:noVBand="1"/>
    </w:tblPr>
    <w:tblGrid>
      <w:gridCol w:w="1432"/>
    </w:tblGrid>
    <w:tr w:rsidR="006F297D" w:rsidRPr="00632ED1" w14:paraId="19DE7246" w14:textId="77777777" w:rsidTr="00632ED1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7FDE9A9D" w14:textId="251A3BAE" w:rsidR="006F297D" w:rsidRPr="00632ED1" w:rsidRDefault="006F297D" w:rsidP="006F297D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bookmarkStart w:id="0" w:name="_Hlk491171471"/>
          <w:bookmarkStart w:id="1" w:name="_Hlk491171472"/>
          <w:bookmarkStart w:id="2" w:name="_Hlk491171473"/>
          <w:bookmarkStart w:id="3" w:name="_Hlk491172538"/>
          <w:bookmarkStart w:id="4" w:name="_Hlk491172539"/>
          <w:bookmarkStart w:id="5" w:name="_Hlk491172540"/>
          <w:bookmarkStart w:id="6" w:name="_Hlk491173673"/>
          <w:bookmarkStart w:id="7" w:name="_Hlk491173674"/>
          <w:bookmarkStart w:id="8" w:name="_Hlk491173675"/>
          <w:bookmarkStart w:id="9" w:name="_Hlk491175334"/>
          <w:bookmarkStart w:id="10" w:name="_Hlk491175335"/>
          <w:bookmarkStart w:id="11" w:name="_Hlk491175336"/>
          <w:bookmarkStart w:id="12" w:name="_Hlk491175337"/>
          <w:bookmarkStart w:id="13" w:name="_Hlk491175338"/>
          <w:bookmarkStart w:id="14" w:name="_Hlk491175339"/>
          <w:proofErr w:type="gramStart"/>
          <w:r w:rsidRPr="00632ED1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1.SE.1.</w:t>
          </w:r>
          <w:r w:rsidR="00632ED1" w:rsidRPr="00632ED1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1.PS</w:t>
          </w:r>
          <w:r w:rsidRPr="00632ED1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Pr="00632ED1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706D23CCD9CC41EC80E93D298508AA92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05D29703" w14:textId="3264A68B" w:rsidR="006F297D" w:rsidRPr="003C29EE" w:rsidRDefault="003C29EE" w:rsidP="006F297D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6F297D" w:rsidRPr="003C29EE">
          <w:rPr>
            <w:rFonts w:ascii="Calibri" w:hAnsi="Calibri"/>
            <w:caps/>
            <w:color w:val="7AB800"/>
            <w:sz w:val="14"/>
            <w:szCs w:val="14"/>
          </w:rPr>
          <w:t xml:space="preserve">Updated: </w:t>
        </w:r>
        <w:r w:rsidR="006F297D" w:rsidRPr="003C29EE">
          <w:rPr>
            <w:rFonts w:ascii="Calibri" w:hAnsi="Calibri"/>
            <w:caps/>
            <w:color w:val="7AB800"/>
            <w:sz w:val="14"/>
            <w:szCs w:val="14"/>
          </w:rPr>
          <w:t>201</w:t>
        </w:r>
        <w:r w:rsidR="00B00EFA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6839F9DB" w14:textId="7C210721" w:rsidR="00D7067F" w:rsidRPr="006F297D" w:rsidRDefault="006F297D" w:rsidP="006F297D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Policy Statement</w:t>
    </w:r>
    <w:r w:rsidRPr="006F297D">
      <w:rPr>
        <w:rFonts w:ascii="Calibri" w:hAnsi="Calibri"/>
        <w:b/>
        <w:bCs/>
        <w:color w:val="599098"/>
        <w:sz w:val="40"/>
        <w:szCs w:val="32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FF0F" w14:textId="77777777" w:rsidR="00B00EFA" w:rsidRDefault="00B00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/G09aVWoYQ1INHjSldWCa6tLSmSkFLSIq8R08/1G/C5bW0/9xnqF3ieuaMCV+chuQfRKjJVdBEftCMaD0/o6BA==" w:salt="AaUcijtHwydKGzOjnZl4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25"/>
    <w:rsid w:val="00336725"/>
    <w:rsid w:val="003C29EE"/>
    <w:rsid w:val="00632ED1"/>
    <w:rsid w:val="00690EA9"/>
    <w:rsid w:val="006F297D"/>
    <w:rsid w:val="0073394D"/>
    <w:rsid w:val="008D26D3"/>
    <w:rsid w:val="00A40951"/>
    <w:rsid w:val="00B00EFA"/>
    <w:rsid w:val="00B85742"/>
    <w:rsid w:val="00D7067F"/>
    <w:rsid w:val="00EA6728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D44C9"/>
  <w15:chartTrackingRefBased/>
  <w15:docId w15:val="{94086B46-F018-452E-A56B-9FC87E35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725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7F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7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7F"/>
    <w:rPr>
      <w:rFonts w:ascii="Arial" w:eastAsia="Arial" w:hAnsi="Arial" w:cs="Arial"/>
      <w:color w:val="000000"/>
      <w:lang w:eastAsia="en-CA"/>
    </w:rPr>
  </w:style>
  <w:style w:type="table" w:styleId="TableGrid">
    <w:name w:val="Table Grid"/>
    <w:basedOn w:val="TableNormal"/>
    <w:uiPriority w:val="39"/>
    <w:rsid w:val="006F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2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D23CCD9CC41EC80E93D298508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EDF7-E54D-45ED-8800-9BE23B2015CA}"/>
      </w:docPartPr>
      <w:docPartBody>
        <w:p w:rsidR="00333628" w:rsidRDefault="00751261" w:rsidP="00751261">
          <w:pPr>
            <w:pStyle w:val="706D23CCD9CC41EC80E93D298508AA92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61"/>
    <w:rsid w:val="00333628"/>
    <w:rsid w:val="00751261"/>
    <w:rsid w:val="009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261"/>
    <w:rPr>
      <w:color w:val="808080"/>
    </w:rPr>
  </w:style>
  <w:style w:type="paragraph" w:customStyle="1" w:styleId="706D23CCD9CC41EC80E93D298508AA92">
    <w:name w:val="706D23CCD9CC41EC80E93D298508AA92"/>
    <w:rsid w:val="00751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3DA02-5DE9-41D1-ABCC-77F3ADE4A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C35C5-2506-4D78-AFEE-2B034AFD9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133A8A-8A98-41FE-80C6-CB5643EE63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CB2A42-7C79-4D0E-B95E-E3BC8C4F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8</cp:revision>
  <dcterms:created xsi:type="dcterms:W3CDTF">2017-08-18T18:58:00Z</dcterms:created>
  <dcterms:modified xsi:type="dcterms:W3CDTF">2018-12-21T18:27:00Z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