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77"/>
        <w:tblW w:w="5000" w:type="pct"/>
        <w:tblLook w:val="04A0" w:firstRow="1" w:lastRow="0" w:firstColumn="1" w:lastColumn="0" w:noHBand="0" w:noVBand="1"/>
      </w:tblPr>
      <w:tblGrid>
        <w:gridCol w:w="2882"/>
        <w:gridCol w:w="1543"/>
        <w:gridCol w:w="627"/>
        <w:gridCol w:w="1463"/>
        <w:gridCol w:w="1266"/>
        <w:gridCol w:w="2413"/>
      </w:tblGrid>
      <w:tr w:rsidR="008D3B3B" w:rsidRPr="00397652" w14:paraId="4FEEAF8F" w14:textId="77777777" w:rsidTr="00F1753B">
        <w:trPr>
          <w:trHeight w:val="432"/>
        </w:trPr>
        <w:tc>
          <w:tcPr>
            <w:tcW w:w="2438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95FC1" w14:textId="77777777" w:rsidR="008D3B3B" w:rsidRPr="008D3B3B" w:rsidRDefault="008D3B3B" w:rsidP="00F1753B">
            <w:pPr>
              <w:rPr>
                <w:b/>
                <w:bCs/>
                <w:sz w:val="24"/>
                <w:szCs w:val="24"/>
              </w:rPr>
            </w:pPr>
            <w:r w:rsidRPr="008D3B3B">
              <w:rPr>
                <w:b/>
                <w:bCs/>
                <w:sz w:val="24"/>
                <w:szCs w:val="24"/>
              </w:rPr>
              <w:t>Employee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2" w:type="pct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B335F" w14:textId="38B14F7E" w:rsidR="008D3B3B" w:rsidRPr="00626A72" w:rsidRDefault="0075365F" w:rsidP="00F17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</w:p>
        </w:tc>
      </w:tr>
      <w:tr w:rsidR="0075365F" w:rsidRPr="00397652" w14:paraId="19D3BC11" w14:textId="77777777" w:rsidTr="00F1753B">
        <w:trPr>
          <w:trHeight w:val="432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88645" w14:textId="07FA0312" w:rsidR="0075365F" w:rsidRPr="00626A72" w:rsidRDefault="0075365F" w:rsidP="00F17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Name:</w:t>
            </w:r>
          </w:p>
        </w:tc>
      </w:tr>
      <w:tr w:rsidR="008D3B3B" w:rsidRPr="00397652" w14:paraId="029854FA" w14:textId="77777777" w:rsidTr="00F1753B">
        <w:tc>
          <w:tcPr>
            <w:tcW w:w="1347" w:type="pct"/>
            <w:tcBorders>
              <w:top w:val="single" w:sz="12" w:space="0" w:color="auto"/>
              <w:left w:val="single" w:sz="12" w:space="0" w:color="auto"/>
            </w:tcBorders>
            <w:shd w:val="clear" w:color="auto" w:fill="156570"/>
            <w:vAlign w:val="center"/>
          </w:tcPr>
          <w:p w14:paraId="6AE29816" w14:textId="77777777" w:rsidR="008D3B3B" w:rsidRPr="00626A72" w:rsidRDefault="008D3B3B" w:rsidP="00F175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26A72">
              <w:rPr>
                <w:b/>
                <w:bCs/>
                <w:color w:val="FFFFFF" w:themeColor="background1"/>
                <w:sz w:val="28"/>
                <w:szCs w:val="28"/>
              </w:rPr>
              <w:t>Task or Job</w:t>
            </w: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156570"/>
            <w:vAlign w:val="center"/>
          </w:tcPr>
          <w:p w14:paraId="11F181E0" w14:textId="77777777" w:rsidR="008D3B3B" w:rsidRDefault="008D3B3B" w:rsidP="00F175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Date </w:t>
            </w:r>
          </w:p>
          <w:p w14:paraId="791027D8" w14:textId="77777777" w:rsidR="008D3B3B" w:rsidRPr="00626A72" w:rsidRDefault="008D3B3B" w:rsidP="00F175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16"/>
                <w:szCs w:val="16"/>
              </w:rPr>
              <w:t>Task Demonstrated &amp; by whom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</w:tcBorders>
            <w:shd w:val="clear" w:color="auto" w:fill="156570"/>
            <w:vAlign w:val="center"/>
          </w:tcPr>
          <w:p w14:paraId="7BD56F85" w14:textId="77777777" w:rsidR="008D3B3B" w:rsidRDefault="008D3B3B" w:rsidP="00F175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Date </w:t>
            </w:r>
          </w:p>
          <w:p w14:paraId="46242A71" w14:textId="77777777" w:rsidR="008D3B3B" w:rsidRPr="00626A72" w:rsidRDefault="008D3B3B" w:rsidP="00F175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16"/>
                <w:szCs w:val="16"/>
              </w:rPr>
              <w:t>Task Instructed/observed &amp; by whom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156570"/>
            <w:vAlign w:val="center"/>
          </w:tcPr>
          <w:p w14:paraId="747D04E5" w14:textId="77777777" w:rsidR="008D3B3B" w:rsidRPr="00626A72" w:rsidRDefault="008D3B3B" w:rsidP="00F1753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Deemed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apable </w:t>
            </w:r>
            <w:r w:rsidRPr="00626A72">
              <w:rPr>
                <w:b/>
                <w:color w:val="FFFFFF" w:themeColor="background1"/>
                <w:sz w:val="16"/>
                <w:szCs w:val="16"/>
              </w:rPr>
              <w:t>with supervision</w:t>
            </w:r>
          </w:p>
          <w:p w14:paraId="7B31A8D8" w14:textId="77777777" w:rsidR="008D3B3B" w:rsidRPr="00626A72" w:rsidRDefault="008D3B3B" w:rsidP="00F175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bCs/>
                <w:color w:val="FFFFFF" w:themeColor="background1"/>
                <w:sz w:val="16"/>
                <w:szCs w:val="16"/>
              </w:rPr>
              <w:t>(Date)</w:t>
            </w:r>
          </w:p>
        </w:tc>
        <w:tc>
          <w:tcPr>
            <w:tcW w:w="11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156570"/>
            <w:vAlign w:val="center"/>
          </w:tcPr>
          <w:p w14:paraId="3B2756C9" w14:textId="77777777" w:rsidR="008D3B3B" w:rsidRPr="00626A72" w:rsidRDefault="008D3B3B" w:rsidP="00F1753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Deemed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apable/competent </w:t>
            </w:r>
            <w:r w:rsidRPr="00626A72">
              <w:rPr>
                <w:b/>
                <w:color w:val="FFFFFF" w:themeColor="background1"/>
                <w:sz w:val="16"/>
                <w:szCs w:val="16"/>
              </w:rPr>
              <w:t>on own without supervision</w:t>
            </w:r>
          </w:p>
          <w:p w14:paraId="6F3941A5" w14:textId="77777777" w:rsidR="008D3B3B" w:rsidRPr="00626A72" w:rsidRDefault="008D3B3B" w:rsidP="00F175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bCs/>
                <w:color w:val="FFFFFF" w:themeColor="background1"/>
                <w:sz w:val="16"/>
                <w:szCs w:val="16"/>
              </w:rPr>
              <w:t>(Date)</w:t>
            </w:r>
          </w:p>
        </w:tc>
      </w:tr>
      <w:tr w:rsidR="006B25C7" w:rsidRPr="00397652" w14:paraId="09B46A51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29009C04" w14:textId="2752A4B6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Prepare animal and supplies for assistance</w:t>
            </w:r>
          </w:p>
        </w:tc>
        <w:tc>
          <w:tcPr>
            <w:tcW w:w="770" w:type="pct"/>
          </w:tcPr>
          <w:p w14:paraId="176E0AD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73A2AC39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42B609E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5CA6E53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2FF4098A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695F5826" w14:textId="26FA6D5E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Pulling: Leg Back or malpresentation pull</w:t>
            </w:r>
          </w:p>
        </w:tc>
        <w:tc>
          <w:tcPr>
            <w:tcW w:w="770" w:type="pct"/>
          </w:tcPr>
          <w:p w14:paraId="09C5A8E3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7EECC256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5BE84E15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7A086ABF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2778DDFD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401EB931" w14:textId="2B438D23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Pulling: Backwards</w:t>
            </w:r>
          </w:p>
        </w:tc>
        <w:tc>
          <w:tcPr>
            <w:tcW w:w="770" w:type="pct"/>
          </w:tcPr>
          <w:p w14:paraId="75B36045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7D811E3D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5D720F02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7BB69B83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394C0783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3049B052" w14:textId="77777777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Administer shots/vaccines</w:t>
            </w:r>
          </w:p>
          <w:p w14:paraId="1CFAA8B5" w14:textId="15FE0B64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IM and SC</w:t>
            </w:r>
          </w:p>
        </w:tc>
        <w:tc>
          <w:tcPr>
            <w:tcW w:w="770" w:type="pct"/>
          </w:tcPr>
          <w:p w14:paraId="5726E4AB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0A1F67D0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71DE5B6B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7A66154C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5F89C919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34C8ECA8" w14:textId="523A8D17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Vaginal prolapse</w:t>
            </w:r>
          </w:p>
        </w:tc>
        <w:tc>
          <w:tcPr>
            <w:tcW w:w="770" w:type="pct"/>
          </w:tcPr>
          <w:p w14:paraId="1B2BA820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74DD84DA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713E85FF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06A76992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79718643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43F4B3BA" w14:textId="72CA3405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Uterine prolapse</w:t>
            </w:r>
          </w:p>
        </w:tc>
        <w:tc>
          <w:tcPr>
            <w:tcW w:w="770" w:type="pct"/>
          </w:tcPr>
          <w:p w14:paraId="1D9FB2C6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129A255B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3E97DC37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62E800BF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72306D90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1338A13E" w14:textId="601A7A14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Newborn calf care</w:t>
            </w:r>
          </w:p>
        </w:tc>
        <w:tc>
          <w:tcPr>
            <w:tcW w:w="770" w:type="pct"/>
          </w:tcPr>
          <w:p w14:paraId="7E8E8663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3CC66D04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2350FF6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75630129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52127CA4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46E82E44" w14:textId="7D7616C9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Scour prevention/care, navel ill, hypothermia procedures</w:t>
            </w:r>
          </w:p>
        </w:tc>
        <w:tc>
          <w:tcPr>
            <w:tcW w:w="770" w:type="pct"/>
          </w:tcPr>
          <w:p w14:paraId="5443B16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43F9C04B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5F52CB1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06464D5C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7D37D97A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2A447E97" w14:textId="784F3C78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Medication: Handling &amp; administration/paperwork</w:t>
            </w:r>
          </w:p>
        </w:tc>
        <w:tc>
          <w:tcPr>
            <w:tcW w:w="770" w:type="pct"/>
          </w:tcPr>
          <w:p w14:paraId="20B9269F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7A0B6B57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2321D0AF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634F8896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509B5000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629F083E" w14:textId="49DCFB83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Care &amp; storage of vaccines pullers, instruments &amp; medications</w:t>
            </w:r>
          </w:p>
        </w:tc>
        <w:tc>
          <w:tcPr>
            <w:tcW w:w="770" w:type="pct"/>
          </w:tcPr>
          <w:p w14:paraId="0A0C1429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0C6E1003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7568EF85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55B9B681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1BFA6696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7158E15F" w14:textId="47569838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Surgical castration</w:t>
            </w:r>
          </w:p>
        </w:tc>
        <w:tc>
          <w:tcPr>
            <w:tcW w:w="770" w:type="pct"/>
          </w:tcPr>
          <w:p w14:paraId="79CADD63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769C241C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5F223DD5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3FAAF15E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3DA3FF2D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703E4E3F" w14:textId="6F8E7620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Banding</w:t>
            </w:r>
          </w:p>
        </w:tc>
        <w:tc>
          <w:tcPr>
            <w:tcW w:w="770" w:type="pct"/>
          </w:tcPr>
          <w:p w14:paraId="214CCB36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1A1CA811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586858A9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361E25FC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408380A2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</w:tcBorders>
            <w:vAlign w:val="center"/>
          </w:tcPr>
          <w:p w14:paraId="578137E4" w14:textId="505BDF33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>Tagging</w:t>
            </w:r>
          </w:p>
        </w:tc>
        <w:tc>
          <w:tcPr>
            <w:tcW w:w="770" w:type="pct"/>
          </w:tcPr>
          <w:p w14:paraId="1349F7CD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14:paraId="17B44260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79631A9D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12" w:space="0" w:color="auto"/>
            </w:tcBorders>
          </w:tcPr>
          <w:p w14:paraId="6A00ECA6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  <w:tr w:rsidR="006B25C7" w:rsidRPr="00397652" w14:paraId="7539B77B" w14:textId="77777777" w:rsidTr="00F1753B">
        <w:trPr>
          <w:trHeight w:val="576"/>
        </w:trPr>
        <w:tc>
          <w:tcPr>
            <w:tcW w:w="13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AA903" w14:textId="79325652" w:rsidR="006B25C7" w:rsidRPr="001E420A" w:rsidRDefault="006B25C7" w:rsidP="00F1753B">
            <w:pPr>
              <w:rPr>
                <w:b/>
                <w:sz w:val="24"/>
                <w:szCs w:val="24"/>
              </w:rPr>
            </w:pPr>
            <w:r w:rsidRPr="001E420A">
              <w:rPr>
                <w:b/>
                <w:sz w:val="24"/>
                <w:szCs w:val="24"/>
              </w:rPr>
              <w:t xml:space="preserve">Checks </w:t>
            </w:r>
            <w:r>
              <w:rPr>
                <w:b/>
                <w:sz w:val="24"/>
                <w:szCs w:val="24"/>
              </w:rPr>
              <w:t xml:space="preserve">cows birthing </w:t>
            </w:r>
            <w:r w:rsidRPr="001E420A">
              <w:rPr>
                <w:b/>
                <w:sz w:val="24"/>
                <w:szCs w:val="24"/>
              </w:rPr>
              <w:t>and can identify when to assist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14:paraId="3862899E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12" w:space="0" w:color="auto"/>
            </w:tcBorders>
          </w:tcPr>
          <w:p w14:paraId="37464EB6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</w:tcPr>
          <w:p w14:paraId="1F466D91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bottom w:val="single" w:sz="12" w:space="0" w:color="auto"/>
              <w:right w:val="single" w:sz="12" w:space="0" w:color="auto"/>
            </w:tcBorders>
          </w:tcPr>
          <w:p w14:paraId="6BE61828" w14:textId="77777777" w:rsidR="006B25C7" w:rsidRPr="00397652" w:rsidRDefault="006B25C7" w:rsidP="00F1753B">
            <w:pPr>
              <w:rPr>
                <w:sz w:val="24"/>
                <w:szCs w:val="24"/>
              </w:rPr>
            </w:pPr>
          </w:p>
        </w:tc>
      </w:tr>
    </w:tbl>
    <w:p w14:paraId="73C56512" w14:textId="3192F66A" w:rsidR="00C73A74" w:rsidRDefault="00C73A74" w:rsidP="0029476F">
      <w:pPr>
        <w:rPr>
          <w:b/>
          <w:sz w:val="24"/>
          <w:szCs w:val="24"/>
        </w:rPr>
      </w:pPr>
    </w:p>
    <w:p w14:paraId="6E03FF25" w14:textId="2A6028F3" w:rsidR="008D3B3B" w:rsidRPr="008D3B3B" w:rsidRDefault="008D3B3B" w:rsidP="0029476F">
      <w:pPr>
        <w:rPr>
          <w:b/>
          <w:sz w:val="24"/>
          <w:szCs w:val="24"/>
        </w:rPr>
      </w:pPr>
      <w:r w:rsidRPr="009B5B2E">
        <w:rPr>
          <w:rFonts w:ascii="Calibri Light" w:hAnsi="Calibri Light" w:cs="Calibri Light"/>
          <w:b/>
          <w:bCs/>
          <w:color w:val="589199"/>
          <w:sz w:val="16"/>
          <w:szCs w:val="16"/>
        </w:rPr>
        <w:t>Disclaimer:</w:t>
      </w:r>
      <w:r w:rsidRPr="009B5B2E">
        <w:rPr>
          <w:rFonts w:ascii="Calibri Light" w:hAnsi="Calibri Light" w:cs="Calibri Light"/>
          <w:color w:val="589199"/>
          <w:sz w:val="16"/>
          <w:szCs w:val="16"/>
        </w:rPr>
        <w:t xml:space="preserve"> This resource is intended for guidance and employers are advised to </w:t>
      </w:r>
      <w:r>
        <w:rPr>
          <w:rFonts w:ascii="Calibri Light" w:hAnsi="Calibri Light" w:cs="Calibri Light"/>
          <w:color w:val="589199"/>
          <w:sz w:val="16"/>
          <w:szCs w:val="16"/>
        </w:rPr>
        <w:t xml:space="preserve">customize this document or </w:t>
      </w:r>
      <w:r w:rsidRPr="009B5B2E">
        <w:rPr>
          <w:rFonts w:ascii="Calibri Light" w:hAnsi="Calibri Light" w:cs="Calibri Light"/>
          <w:color w:val="589199"/>
          <w:sz w:val="16"/>
          <w:szCs w:val="16"/>
        </w:rPr>
        <w:t>design their own to meet their business needs and legal obligations.</w:t>
      </w:r>
      <w:r>
        <w:rPr>
          <w:rFonts w:ascii="Calibri Light" w:hAnsi="Calibri Light" w:cs="Calibri Light"/>
          <w:color w:val="589199"/>
          <w:sz w:val="16"/>
          <w:szCs w:val="16"/>
        </w:rPr>
        <w:t xml:space="preserve"> Once customized from its original content this disclaimer may be removed to function as part of your Safety Program. </w:t>
      </w:r>
      <w:r w:rsidRPr="009B5B2E">
        <w:rPr>
          <w:rFonts w:ascii="Calibri Light" w:hAnsi="Calibri Light" w:cs="Calibri Light"/>
          <w:color w:val="589199"/>
          <w:sz w:val="16"/>
          <w:szCs w:val="16"/>
        </w:rPr>
        <w:t>This resource does not relieve persons using it from their responsibilities under applicable legislation.</w:t>
      </w:r>
      <w:r>
        <w:rPr>
          <w:rFonts w:ascii="Calibri Light" w:hAnsi="Calibri Light" w:cs="Calibri Light"/>
          <w:color w:val="589199"/>
          <w:sz w:val="16"/>
          <w:szCs w:val="16"/>
        </w:rPr>
        <w:t xml:space="preserve"> If you need assistance contact us at </w:t>
      </w:r>
      <w:r w:rsidRPr="0046667E">
        <w:rPr>
          <w:rFonts w:ascii="Calibri Light" w:hAnsi="Calibri Light" w:cs="Calibri Light"/>
          <w:color w:val="589199"/>
          <w:sz w:val="16"/>
          <w:szCs w:val="16"/>
        </w:rPr>
        <w:t>www.AgSafeBC.ca</w:t>
      </w:r>
    </w:p>
    <w:sectPr w:rsidR="008D3B3B" w:rsidRPr="008D3B3B" w:rsidSect="008D3B3B">
      <w:headerReference w:type="default" r:id="rId6"/>
      <w:footerReference w:type="default" r:id="rId7"/>
      <w:pgSz w:w="12240" w:h="15840"/>
      <w:pgMar w:top="720" w:right="1008" w:bottom="360" w:left="100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5571" w14:textId="77777777" w:rsidR="00784757" w:rsidRDefault="00784757" w:rsidP="00626A72">
      <w:pPr>
        <w:spacing w:after="0" w:line="240" w:lineRule="auto"/>
      </w:pPr>
      <w:r>
        <w:separator/>
      </w:r>
    </w:p>
  </w:endnote>
  <w:endnote w:type="continuationSeparator" w:id="0">
    <w:p w14:paraId="6BD6D59A" w14:textId="77777777" w:rsidR="00784757" w:rsidRDefault="00784757" w:rsidP="006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988749"/>
      <w:docPartObj>
        <w:docPartGallery w:val="Page Numbers (Bottom of Page)"/>
        <w:docPartUnique/>
      </w:docPartObj>
    </w:sdtPr>
    <w:sdtEndPr>
      <w:rPr>
        <w:color w:val="156570"/>
        <w:sz w:val="16"/>
        <w:szCs w:val="16"/>
      </w:rPr>
    </w:sdtEndPr>
    <w:sdtContent>
      <w:p w14:paraId="1B854B45" w14:textId="18B22246" w:rsidR="008D3B3B" w:rsidRPr="008D3B3B" w:rsidRDefault="008D3B3B" w:rsidP="008D3B3B">
        <w:pPr>
          <w:pStyle w:val="Footer"/>
          <w:jc w:val="right"/>
          <w:rPr>
            <w:color w:val="156570"/>
            <w:sz w:val="16"/>
            <w:szCs w:val="16"/>
          </w:rPr>
        </w:pPr>
        <w:r w:rsidRPr="008D3B3B">
          <w:rPr>
            <w:color w:val="156570"/>
            <w:sz w:val="16"/>
            <w:szCs w:val="16"/>
          </w:rPr>
          <w:t xml:space="preserve">Page | </w:t>
        </w:r>
        <w:r w:rsidRPr="008D3B3B">
          <w:rPr>
            <w:color w:val="156570"/>
            <w:sz w:val="16"/>
            <w:szCs w:val="16"/>
          </w:rPr>
          <w:fldChar w:fldCharType="begin"/>
        </w:r>
        <w:r w:rsidRPr="008D3B3B">
          <w:rPr>
            <w:color w:val="156570"/>
            <w:sz w:val="16"/>
            <w:szCs w:val="16"/>
          </w:rPr>
          <w:instrText xml:space="preserve"> PAGE   \* MERGEFORMAT </w:instrText>
        </w:r>
        <w:r w:rsidRPr="008D3B3B">
          <w:rPr>
            <w:color w:val="156570"/>
            <w:sz w:val="16"/>
            <w:szCs w:val="16"/>
          </w:rPr>
          <w:fldChar w:fldCharType="separate"/>
        </w:r>
        <w:r w:rsidRPr="008D3B3B">
          <w:rPr>
            <w:noProof/>
            <w:color w:val="156570"/>
            <w:sz w:val="16"/>
            <w:szCs w:val="16"/>
          </w:rPr>
          <w:t>2</w:t>
        </w:r>
        <w:r w:rsidRPr="008D3B3B">
          <w:rPr>
            <w:noProof/>
            <w:color w:val="156570"/>
            <w:sz w:val="16"/>
            <w:szCs w:val="16"/>
          </w:rPr>
          <w:fldChar w:fldCharType="end"/>
        </w:r>
        <w:r w:rsidRPr="008D3B3B">
          <w:rPr>
            <w:color w:val="15657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B3CC" w14:textId="77777777" w:rsidR="00784757" w:rsidRDefault="00784757" w:rsidP="00626A72">
      <w:pPr>
        <w:spacing w:after="0" w:line="240" w:lineRule="auto"/>
      </w:pPr>
      <w:r>
        <w:separator/>
      </w:r>
    </w:p>
  </w:footnote>
  <w:footnote w:type="continuationSeparator" w:id="0">
    <w:p w14:paraId="0858F59E" w14:textId="77777777" w:rsidR="00784757" w:rsidRDefault="00784757" w:rsidP="0062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4370" w14:textId="77777777" w:rsidR="00F1753B" w:rsidRDefault="00922478">
    <w:pPr>
      <w:pStyle w:val="Header"/>
      <w:rPr>
        <w:b/>
        <w:bCs/>
        <w:color w:val="156570"/>
        <w:sz w:val="40"/>
        <w:szCs w:val="40"/>
        <w:lang w:val="en-US"/>
      </w:rPr>
    </w:pPr>
    <w:r>
      <w:rPr>
        <w:b/>
        <w:bCs/>
        <w:color w:val="156570"/>
        <w:sz w:val="40"/>
        <w:szCs w:val="40"/>
        <w:lang w:val="en-US"/>
      </w:rPr>
      <w:t xml:space="preserve">Beef </w:t>
    </w:r>
    <w:r w:rsidR="00626A72" w:rsidRPr="00626A72">
      <w:rPr>
        <w:b/>
        <w:bCs/>
        <w:color w:val="156570"/>
        <w:sz w:val="40"/>
        <w:szCs w:val="40"/>
        <w:lang w:val="en-US"/>
      </w:rPr>
      <w:t xml:space="preserve">Cattle Competency and Training Log: </w:t>
    </w:r>
  </w:p>
  <w:p w14:paraId="1A962F6D" w14:textId="22B92578" w:rsidR="00626A72" w:rsidRPr="00F1753B" w:rsidRDefault="00626A72">
    <w:pPr>
      <w:pStyle w:val="Header"/>
      <w:rPr>
        <w:color w:val="156570"/>
        <w:sz w:val="32"/>
        <w:szCs w:val="32"/>
        <w:lang w:val="en-US"/>
      </w:rPr>
    </w:pPr>
    <w:r w:rsidRPr="00F1753B">
      <w:rPr>
        <w:color w:val="156570"/>
        <w:sz w:val="32"/>
        <w:szCs w:val="32"/>
        <w:lang w:val="en-US"/>
      </w:rPr>
      <w:t>Calving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2"/>
    <w:rsid w:val="00176CCF"/>
    <w:rsid w:val="001E420A"/>
    <w:rsid w:val="00246E9C"/>
    <w:rsid w:val="0025786E"/>
    <w:rsid w:val="0029476F"/>
    <w:rsid w:val="00397652"/>
    <w:rsid w:val="00422D65"/>
    <w:rsid w:val="004E3216"/>
    <w:rsid w:val="0057011B"/>
    <w:rsid w:val="005912B3"/>
    <w:rsid w:val="00626A72"/>
    <w:rsid w:val="00650ABB"/>
    <w:rsid w:val="006B25C7"/>
    <w:rsid w:val="00742AA3"/>
    <w:rsid w:val="0075365F"/>
    <w:rsid w:val="00784757"/>
    <w:rsid w:val="007C32B0"/>
    <w:rsid w:val="008D3B3B"/>
    <w:rsid w:val="00922478"/>
    <w:rsid w:val="00BC6520"/>
    <w:rsid w:val="00C73A74"/>
    <w:rsid w:val="00EE43E5"/>
    <w:rsid w:val="00F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F415"/>
  <w15:chartTrackingRefBased/>
  <w15:docId w15:val="{4E7D188F-5CD2-410F-9F13-93AD560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72"/>
  </w:style>
  <w:style w:type="paragraph" w:styleId="Footer">
    <w:name w:val="footer"/>
    <w:basedOn w:val="Normal"/>
    <w:link w:val="FooterChar"/>
    <w:uiPriority w:val="99"/>
    <w:unhideWhenUsed/>
    <w:rsid w:val="0062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5</cp:revision>
  <dcterms:created xsi:type="dcterms:W3CDTF">2020-05-13T19:06:00Z</dcterms:created>
  <dcterms:modified xsi:type="dcterms:W3CDTF">2020-05-13T19:10:00Z</dcterms:modified>
</cp:coreProperties>
</file>