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2474"/>
        <w:gridCol w:w="699"/>
        <w:gridCol w:w="515"/>
        <w:gridCol w:w="4908"/>
      </w:tblGrid>
      <w:tr w:rsidR="00A17C03" w:rsidRPr="00487572" w14:paraId="4F5C693A" w14:textId="77777777" w:rsidTr="00A17C03">
        <w:trPr>
          <w:trHeight w:val="432"/>
        </w:trPr>
        <w:tc>
          <w:tcPr>
            <w:tcW w:w="5000" w:type="pct"/>
            <w:gridSpan w:val="5"/>
            <w:shd w:val="clear" w:color="auto" w:fill="156570"/>
            <w:vAlign w:val="center"/>
          </w:tcPr>
          <w:p w14:paraId="15FABE1F" w14:textId="74CE0D61" w:rsidR="00A17C03" w:rsidRPr="00A17C03" w:rsidRDefault="00A17C03" w:rsidP="00A17C03">
            <w:pPr>
              <w:spacing w:after="0" w:line="240" w:lineRule="auto"/>
              <w:jc w:val="center"/>
              <w:rPr>
                <w:rFonts w:eastAsia="Times New Roman" w:cs="Calibri"/>
                <w:b/>
                <w:color w:val="FFFFFF" w:themeColor="background1"/>
                <w:sz w:val="28"/>
                <w:szCs w:val="28"/>
              </w:rPr>
            </w:pPr>
            <w:r>
              <w:rPr>
                <w:rFonts w:eastAsia="Times New Roman" w:cs="Calibri"/>
                <w:b/>
                <w:color w:val="FFFFFF" w:themeColor="background1"/>
                <w:sz w:val="28"/>
                <w:szCs w:val="28"/>
              </w:rPr>
              <w:t>Company Information</w:t>
            </w:r>
          </w:p>
        </w:tc>
      </w:tr>
      <w:tr w:rsidR="00905787" w:rsidRPr="00487572" w14:paraId="0D788662" w14:textId="77777777" w:rsidTr="00F53F48">
        <w:trPr>
          <w:trHeight w:val="432"/>
        </w:trPr>
        <w:tc>
          <w:tcPr>
            <w:tcW w:w="2315" w:type="pct"/>
            <w:gridSpan w:val="3"/>
            <w:shd w:val="clear" w:color="auto" w:fill="auto"/>
            <w:vAlign w:val="center"/>
          </w:tcPr>
          <w:p w14:paraId="02488934"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Company:</w:t>
            </w:r>
            <w:r w:rsidRPr="00487572">
              <w:rPr>
                <w:rFonts w:eastAsia="Times New Roman" w:cs="Calibri"/>
                <w:sz w:val="24"/>
                <w:szCs w:val="24"/>
              </w:rPr>
              <w:t xml:space="preserve"> </w:t>
            </w:r>
          </w:p>
        </w:tc>
        <w:tc>
          <w:tcPr>
            <w:tcW w:w="2685" w:type="pct"/>
            <w:gridSpan w:val="2"/>
            <w:shd w:val="clear" w:color="auto" w:fill="auto"/>
            <w:vAlign w:val="center"/>
          </w:tcPr>
          <w:p w14:paraId="33C45187"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Work</w:t>
            </w:r>
            <w:r>
              <w:rPr>
                <w:rFonts w:eastAsia="Times New Roman" w:cs="Calibri"/>
                <w:b/>
                <w:sz w:val="24"/>
                <w:szCs w:val="24"/>
              </w:rPr>
              <w:t>p</w:t>
            </w:r>
            <w:r w:rsidRPr="00487572">
              <w:rPr>
                <w:rFonts w:eastAsia="Times New Roman" w:cs="Calibri"/>
                <w:b/>
                <w:sz w:val="24"/>
                <w:szCs w:val="24"/>
              </w:rPr>
              <w:t>lace Location:</w:t>
            </w:r>
            <w:r w:rsidRPr="00487572">
              <w:rPr>
                <w:rFonts w:eastAsia="Times New Roman" w:cs="Calibri"/>
                <w:sz w:val="24"/>
                <w:szCs w:val="24"/>
              </w:rPr>
              <w:t xml:space="preserve"> </w:t>
            </w:r>
          </w:p>
        </w:tc>
      </w:tr>
      <w:tr w:rsidR="00905787" w:rsidRPr="00487572" w14:paraId="689A1D9D" w14:textId="77777777" w:rsidTr="00F53F48">
        <w:trPr>
          <w:trHeight w:val="432"/>
        </w:trPr>
        <w:tc>
          <w:tcPr>
            <w:tcW w:w="2315" w:type="pct"/>
            <w:gridSpan w:val="3"/>
            <w:shd w:val="clear" w:color="auto" w:fill="auto"/>
            <w:vAlign w:val="center"/>
          </w:tcPr>
          <w:p w14:paraId="63C81C04"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Prepared by:</w:t>
            </w:r>
            <w:r w:rsidRPr="00487572">
              <w:rPr>
                <w:rFonts w:eastAsia="Times New Roman" w:cs="Calibri"/>
                <w:sz w:val="24"/>
                <w:szCs w:val="24"/>
              </w:rPr>
              <w:t xml:space="preserve"> </w:t>
            </w:r>
          </w:p>
        </w:tc>
        <w:tc>
          <w:tcPr>
            <w:tcW w:w="2685" w:type="pct"/>
            <w:gridSpan w:val="2"/>
            <w:shd w:val="clear" w:color="auto" w:fill="auto"/>
            <w:vAlign w:val="center"/>
          </w:tcPr>
          <w:p w14:paraId="0EE7AB0F" w14:textId="77777777" w:rsidR="00905787" w:rsidRPr="00487572" w:rsidRDefault="00905787" w:rsidP="0051484E">
            <w:pPr>
              <w:spacing w:after="0" w:line="240" w:lineRule="auto"/>
              <w:rPr>
                <w:rFonts w:eastAsia="Times New Roman" w:cs="Calibri"/>
                <w:b/>
                <w:sz w:val="24"/>
                <w:szCs w:val="24"/>
              </w:rPr>
            </w:pPr>
            <w:r w:rsidRPr="00487572">
              <w:rPr>
                <w:rFonts w:eastAsia="Times New Roman" w:cs="Calibri"/>
                <w:b/>
                <w:sz w:val="24"/>
                <w:szCs w:val="24"/>
              </w:rPr>
              <w:t>Date</w:t>
            </w:r>
            <w:r>
              <w:rPr>
                <w:rFonts w:eastAsia="Times New Roman" w:cs="Calibri"/>
                <w:b/>
                <w:sz w:val="24"/>
                <w:szCs w:val="24"/>
              </w:rPr>
              <w:t>:</w:t>
            </w:r>
          </w:p>
        </w:tc>
      </w:tr>
      <w:tr w:rsidR="00905787" w:rsidRPr="00487572" w14:paraId="41D5C8B6" w14:textId="77777777" w:rsidTr="00F53F48">
        <w:trPr>
          <w:trHeight w:val="576"/>
        </w:trPr>
        <w:tc>
          <w:tcPr>
            <w:tcW w:w="744" w:type="pct"/>
            <w:shd w:val="clear" w:color="auto" w:fill="156570"/>
            <w:vAlign w:val="center"/>
          </w:tcPr>
          <w:p w14:paraId="7B6EEE97"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TASK</w:t>
            </w:r>
          </w:p>
        </w:tc>
        <w:tc>
          <w:tcPr>
            <w:tcW w:w="1225" w:type="pct"/>
            <w:shd w:val="clear" w:color="auto" w:fill="156570"/>
            <w:vAlign w:val="center"/>
          </w:tcPr>
          <w:p w14:paraId="69C41FE6"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HAZARD</w:t>
            </w:r>
          </w:p>
        </w:tc>
        <w:tc>
          <w:tcPr>
            <w:tcW w:w="601" w:type="pct"/>
            <w:gridSpan w:val="2"/>
            <w:shd w:val="clear" w:color="auto" w:fill="156570"/>
            <w:vAlign w:val="center"/>
          </w:tcPr>
          <w:p w14:paraId="24089CF0"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LEVEL OF RISK</w:t>
            </w:r>
          </w:p>
        </w:tc>
        <w:tc>
          <w:tcPr>
            <w:tcW w:w="2430" w:type="pct"/>
            <w:shd w:val="clear" w:color="auto" w:fill="156570"/>
            <w:vAlign w:val="center"/>
          </w:tcPr>
          <w:p w14:paraId="7979699E"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CONTROL METHOD</w:t>
            </w:r>
          </w:p>
        </w:tc>
      </w:tr>
      <w:tr w:rsidR="00905787" w:rsidRPr="00487572" w14:paraId="7A779057" w14:textId="77777777" w:rsidTr="00F53F48">
        <w:trPr>
          <w:trHeight w:val="1584"/>
        </w:trPr>
        <w:tc>
          <w:tcPr>
            <w:tcW w:w="744" w:type="pct"/>
            <w:vMerge w:val="restart"/>
            <w:shd w:val="clear" w:color="auto" w:fill="auto"/>
            <w:vAlign w:val="center"/>
          </w:tcPr>
          <w:p w14:paraId="29CCE018" w14:textId="09283428" w:rsidR="00905787" w:rsidRPr="00A17C03" w:rsidRDefault="00CA05EC" w:rsidP="0051484E">
            <w:pPr>
              <w:spacing w:after="0" w:line="240" w:lineRule="auto"/>
              <w:rPr>
                <w:rFonts w:eastAsia="Times New Roman" w:cs="Calibri"/>
                <w:b/>
                <w:bCs/>
                <w:sz w:val="24"/>
                <w:szCs w:val="24"/>
              </w:rPr>
            </w:pPr>
            <w:bookmarkStart w:id="0" w:name="_Hlk56658976"/>
            <w:r w:rsidRPr="00A17C03">
              <w:rPr>
                <w:b/>
                <w:bCs/>
                <w:sz w:val="24"/>
                <w:szCs w:val="24"/>
              </w:rPr>
              <w:t>Potting up</w:t>
            </w:r>
            <w:r w:rsidR="000739FF" w:rsidRPr="00A17C03">
              <w:rPr>
                <w:b/>
                <w:bCs/>
                <w:sz w:val="24"/>
                <w:szCs w:val="24"/>
              </w:rPr>
              <w:t xml:space="preserve"> </w:t>
            </w:r>
            <w:r w:rsidR="00202715" w:rsidRPr="00A17C03">
              <w:rPr>
                <w:b/>
                <w:bCs/>
                <w:sz w:val="24"/>
                <w:szCs w:val="24"/>
              </w:rPr>
              <w:t>Trees</w:t>
            </w:r>
            <w:r w:rsidRPr="00A17C03">
              <w:rPr>
                <w:b/>
                <w:bCs/>
                <w:sz w:val="24"/>
                <w:szCs w:val="24"/>
              </w:rPr>
              <w:t xml:space="preserve"> &amp; Shrubs</w:t>
            </w:r>
            <w:r w:rsidR="000739FF" w:rsidRPr="00A17C03">
              <w:rPr>
                <w:b/>
                <w:bCs/>
                <w:sz w:val="24"/>
                <w:szCs w:val="24"/>
              </w:rPr>
              <w:t xml:space="preserve"> </w:t>
            </w:r>
          </w:p>
          <w:p w14:paraId="33BDB7BC" w14:textId="77777777" w:rsidR="00905787" w:rsidRPr="00A17C03" w:rsidRDefault="00905787" w:rsidP="0051484E">
            <w:pPr>
              <w:spacing w:after="0" w:line="240" w:lineRule="auto"/>
              <w:rPr>
                <w:rFonts w:eastAsia="Times New Roman" w:cs="Calibri"/>
                <w:b/>
                <w:bCs/>
                <w:sz w:val="28"/>
                <w:szCs w:val="28"/>
              </w:rPr>
            </w:pPr>
          </w:p>
        </w:tc>
        <w:tc>
          <w:tcPr>
            <w:tcW w:w="1225" w:type="pct"/>
            <w:shd w:val="clear" w:color="auto" w:fill="auto"/>
            <w:vAlign w:val="center"/>
          </w:tcPr>
          <w:p w14:paraId="103E77EC" w14:textId="1453CA95" w:rsidR="00905787" w:rsidRPr="00A17C03" w:rsidRDefault="00202715" w:rsidP="0051484E">
            <w:pPr>
              <w:spacing w:after="0" w:line="240" w:lineRule="auto"/>
              <w:rPr>
                <w:rFonts w:eastAsia="Times New Roman" w:cs="Calibri"/>
              </w:rPr>
            </w:pPr>
            <w:r w:rsidRPr="00A17C03">
              <w:rPr>
                <w:rFonts w:eastAsia="Times New Roman" w:cs="Calibri"/>
              </w:rPr>
              <w:t>Pinch points, crush injuries</w:t>
            </w:r>
          </w:p>
        </w:tc>
        <w:tc>
          <w:tcPr>
            <w:tcW w:w="601" w:type="pct"/>
            <w:gridSpan w:val="2"/>
            <w:shd w:val="clear" w:color="auto" w:fill="auto"/>
            <w:vAlign w:val="center"/>
          </w:tcPr>
          <w:p w14:paraId="478B5D4B" w14:textId="093E9F32" w:rsidR="00905787" w:rsidRPr="001B5685" w:rsidRDefault="0090089C" w:rsidP="0051484E">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430" w:type="pct"/>
            <w:shd w:val="clear" w:color="auto" w:fill="auto"/>
          </w:tcPr>
          <w:p w14:paraId="4886E7CD" w14:textId="76195F6A" w:rsidR="00905787" w:rsidRPr="00A17C03" w:rsidRDefault="00202715" w:rsidP="0051484E">
            <w:pPr>
              <w:spacing w:after="0" w:line="240" w:lineRule="auto"/>
              <w:rPr>
                <w:rFonts w:eastAsia="Times New Roman" w:cs="Calibri"/>
              </w:rPr>
            </w:pPr>
            <w:r w:rsidRPr="00A17C03">
              <w:rPr>
                <w:rFonts w:eastAsia="Times New Roman" w:cs="Calibri"/>
              </w:rPr>
              <w:t>While working with t</w:t>
            </w:r>
            <w:r w:rsidR="00CA05EC" w:rsidRPr="00A17C03">
              <w:rPr>
                <w:rFonts w:eastAsia="Times New Roman" w:cs="Calibri"/>
              </w:rPr>
              <w:t xml:space="preserve">he potting machine, workers are required to ensure all proper guards are installed and working on potting equipment as well as following all SWPs in operation of the equipment. Keep hands out of small areas close to moving pieces. </w:t>
            </w:r>
          </w:p>
        </w:tc>
      </w:tr>
      <w:tr w:rsidR="00905787" w:rsidRPr="00487572" w14:paraId="4FD81A4D" w14:textId="77777777" w:rsidTr="00F53F48">
        <w:trPr>
          <w:trHeight w:val="864"/>
        </w:trPr>
        <w:tc>
          <w:tcPr>
            <w:tcW w:w="744" w:type="pct"/>
            <w:vMerge/>
            <w:shd w:val="clear" w:color="auto" w:fill="auto"/>
            <w:vAlign w:val="center"/>
          </w:tcPr>
          <w:p w14:paraId="57E956E2" w14:textId="77777777" w:rsidR="00905787" w:rsidRPr="00A17C03" w:rsidRDefault="00905787" w:rsidP="0051484E">
            <w:pPr>
              <w:spacing w:after="0" w:line="240" w:lineRule="auto"/>
              <w:rPr>
                <w:rFonts w:eastAsia="Times New Roman" w:cs="Calibri"/>
                <w:b/>
                <w:bCs/>
                <w:sz w:val="28"/>
                <w:szCs w:val="28"/>
              </w:rPr>
            </w:pPr>
          </w:p>
        </w:tc>
        <w:tc>
          <w:tcPr>
            <w:tcW w:w="1225" w:type="pct"/>
            <w:shd w:val="clear" w:color="auto" w:fill="auto"/>
            <w:vAlign w:val="center"/>
          </w:tcPr>
          <w:p w14:paraId="2DB710EB" w14:textId="77461CD3" w:rsidR="00905787" w:rsidRPr="00A17C03" w:rsidRDefault="00CA05EC" w:rsidP="0051484E">
            <w:pPr>
              <w:spacing w:after="0" w:line="240" w:lineRule="auto"/>
              <w:rPr>
                <w:rFonts w:eastAsia="Times New Roman" w:cs="Calibri"/>
              </w:rPr>
            </w:pPr>
            <w:r w:rsidRPr="00A17C03">
              <w:rPr>
                <w:rFonts w:eastAsia="Times New Roman" w:cs="Calibri"/>
              </w:rPr>
              <w:t>RMI from Repetitive Movement</w:t>
            </w:r>
          </w:p>
        </w:tc>
        <w:tc>
          <w:tcPr>
            <w:tcW w:w="601" w:type="pct"/>
            <w:gridSpan w:val="2"/>
            <w:shd w:val="clear" w:color="auto" w:fill="auto"/>
            <w:vAlign w:val="center"/>
          </w:tcPr>
          <w:p w14:paraId="6310C1AA" w14:textId="1030B7A5" w:rsidR="00905787" w:rsidRPr="001B5685" w:rsidRDefault="0090089C" w:rsidP="0051484E">
            <w:pPr>
              <w:spacing w:after="0" w:line="240" w:lineRule="auto"/>
              <w:jc w:val="center"/>
              <w:rPr>
                <w:rFonts w:eastAsia="Times New Roman" w:cs="Calibri"/>
                <w:b/>
                <w:bCs/>
                <w:sz w:val="24"/>
                <w:szCs w:val="24"/>
              </w:rPr>
            </w:pPr>
            <w:r>
              <w:rPr>
                <w:rFonts w:eastAsia="Times New Roman" w:cs="Calibri"/>
                <w:b/>
                <w:bCs/>
                <w:sz w:val="24"/>
                <w:szCs w:val="24"/>
              </w:rPr>
              <w:t xml:space="preserve">Moderate </w:t>
            </w:r>
          </w:p>
        </w:tc>
        <w:tc>
          <w:tcPr>
            <w:tcW w:w="2430" w:type="pct"/>
            <w:shd w:val="clear" w:color="auto" w:fill="auto"/>
          </w:tcPr>
          <w:p w14:paraId="14E27CBD" w14:textId="3BF274FE" w:rsidR="00905787" w:rsidRPr="00A17C03" w:rsidRDefault="00CA05EC" w:rsidP="0051484E">
            <w:pPr>
              <w:spacing w:after="0" w:line="240" w:lineRule="auto"/>
              <w:rPr>
                <w:rFonts w:eastAsia="Times New Roman" w:cs="Calibri"/>
              </w:rPr>
            </w:pPr>
            <w:r w:rsidRPr="00A17C03">
              <w:rPr>
                <w:rFonts w:eastAsia="Times New Roman" w:cs="Calibri"/>
              </w:rPr>
              <w:t xml:space="preserve">Switch duties on potting machine whenever possible to avoid repetitive motion injuries. At minimum, duties should be switched out after each break period (approx. 2 hours). This would include stacker switching with compactor or tree loader, etc. </w:t>
            </w:r>
          </w:p>
        </w:tc>
      </w:tr>
      <w:tr w:rsidR="00905787" w:rsidRPr="00487572" w14:paraId="000AF037" w14:textId="77777777" w:rsidTr="00F53F48">
        <w:trPr>
          <w:trHeight w:val="1152"/>
        </w:trPr>
        <w:tc>
          <w:tcPr>
            <w:tcW w:w="744" w:type="pct"/>
            <w:vMerge/>
            <w:shd w:val="clear" w:color="auto" w:fill="auto"/>
            <w:vAlign w:val="center"/>
          </w:tcPr>
          <w:p w14:paraId="3075EC4B" w14:textId="77777777" w:rsidR="00905787" w:rsidRPr="00A17C03" w:rsidRDefault="00905787" w:rsidP="0051484E">
            <w:pPr>
              <w:spacing w:after="0" w:line="240" w:lineRule="auto"/>
              <w:rPr>
                <w:rFonts w:eastAsia="Times New Roman" w:cs="Calibri"/>
                <w:b/>
                <w:bCs/>
                <w:sz w:val="28"/>
                <w:szCs w:val="28"/>
              </w:rPr>
            </w:pPr>
          </w:p>
        </w:tc>
        <w:tc>
          <w:tcPr>
            <w:tcW w:w="1225" w:type="pct"/>
            <w:shd w:val="clear" w:color="auto" w:fill="auto"/>
            <w:vAlign w:val="center"/>
          </w:tcPr>
          <w:p w14:paraId="36F6B770" w14:textId="18F9D650" w:rsidR="00905787" w:rsidRPr="00A17C03" w:rsidRDefault="00CA05EC" w:rsidP="0051484E">
            <w:pPr>
              <w:spacing w:after="0" w:line="240" w:lineRule="auto"/>
              <w:rPr>
                <w:rFonts w:eastAsia="Times New Roman" w:cs="Calibri"/>
              </w:rPr>
            </w:pPr>
            <w:r w:rsidRPr="00A17C03">
              <w:rPr>
                <w:rFonts w:eastAsia="Times New Roman" w:cs="Calibri"/>
              </w:rPr>
              <w:t>Muscle Strain from Lifting Trees</w:t>
            </w:r>
          </w:p>
        </w:tc>
        <w:tc>
          <w:tcPr>
            <w:tcW w:w="601" w:type="pct"/>
            <w:gridSpan w:val="2"/>
            <w:shd w:val="clear" w:color="auto" w:fill="auto"/>
            <w:vAlign w:val="center"/>
          </w:tcPr>
          <w:p w14:paraId="31E81463" w14:textId="439A68B7" w:rsidR="00905787" w:rsidRPr="001B5685" w:rsidRDefault="00202715" w:rsidP="0051484E">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430" w:type="pct"/>
            <w:shd w:val="clear" w:color="auto" w:fill="auto"/>
          </w:tcPr>
          <w:p w14:paraId="2F62E57E" w14:textId="1FE4327C" w:rsidR="0090089C" w:rsidRPr="00A17C03" w:rsidRDefault="00CA05EC" w:rsidP="0051484E">
            <w:pPr>
              <w:spacing w:after="0" w:line="240" w:lineRule="auto"/>
              <w:rPr>
                <w:rFonts w:eastAsia="Times New Roman" w:cs="Calibri"/>
              </w:rPr>
            </w:pPr>
            <w:r w:rsidRPr="00A17C03">
              <w:rPr>
                <w:rFonts w:eastAsia="Times New Roman" w:cs="Calibri"/>
              </w:rPr>
              <w:t xml:space="preserve">Ensure proper lifting procedures are completed, keep load close to the body and avoid twisting of back and hips while turning with load. Move your feet and turn your whole body while palletizing potted trees. </w:t>
            </w:r>
          </w:p>
        </w:tc>
      </w:tr>
      <w:tr w:rsidR="00C37568" w:rsidRPr="00487572" w14:paraId="21017CF2" w14:textId="77777777" w:rsidTr="00F53F48">
        <w:trPr>
          <w:trHeight w:val="1440"/>
        </w:trPr>
        <w:tc>
          <w:tcPr>
            <w:tcW w:w="744" w:type="pct"/>
            <w:vMerge w:val="restart"/>
            <w:shd w:val="clear" w:color="auto" w:fill="auto"/>
            <w:vAlign w:val="center"/>
          </w:tcPr>
          <w:p w14:paraId="58769A9E" w14:textId="1806D36F" w:rsidR="00C37568" w:rsidRPr="00A17C03" w:rsidRDefault="00CA05EC" w:rsidP="00C37568">
            <w:pPr>
              <w:spacing w:after="0" w:line="240" w:lineRule="auto"/>
              <w:rPr>
                <w:rFonts w:eastAsia="Times New Roman" w:cs="Calibri"/>
                <w:b/>
                <w:bCs/>
                <w:sz w:val="28"/>
                <w:szCs w:val="28"/>
              </w:rPr>
            </w:pPr>
            <w:bookmarkStart w:id="1" w:name="_Hlk56659224"/>
            <w:bookmarkEnd w:id="0"/>
            <w:r w:rsidRPr="00A17C03">
              <w:rPr>
                <w:b/>
                <w:bCs/>
                <w:sz w:val="24"/>
                <w:szCs w:val="24"/>
              </w:rPr>
              <w:t>Loading Soil Hopper on Potting Machine</w:t>
            </w:r>
          </w:p>
        </w:tc>
        <w:tc>
          <w:tcPr>
            <w:tcW w:w="1225" w:type="pct"/>
            <w:shd w:val="clear" w:color="auto" w:fill="auto"/>
            <w:vAlign w:val="center"/>
          </w:tcPr>
          <w:p w14:paraId="59167D5B" w14:textId="0A93F933" w:rsidR="00C37568" w:rsidRPr="00A17C03" w:rsidRDefault="00CA05EC" w:rsidP="004F5B72">
            <w:pPr>
              <w:spacing w:after="0" w:line="240" w:lineRule="auto"/>
              <w:rPr>
                <w:rFonts w:eastAsia="Times New Roman" w:cs="Calibri"/>
              </w:rPr>
            </w:pPr>
            <w:r w:rsidRPr="00A17C03">
              <w:t>Crush and Impact with Loader</w:t>
            </w:r>
          </w:p>
        </w:tc>
        <w:tc>
          <w:tcPr>
            <w:tcW w:w="601" w:type="pct"/>
            <w:gridSpan w:val="2"/>
            <w:shd w:val="clear" w:color="auto" w:fill="auto"/>
            <w:vAlign w:val="center"/>
          </w:tcPr>
          <w:p w14:paraId="4ED403B8" w14:textId="0779CFE3" w:rsidR="00C37568" w:rsidRPr="001B5685" w:rsidRDefault="00CA05EC" w:rsidP="004F5B72">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430" w:type="pct"/>
            <w:shd w:val="clear" w:color="auto" w:fill="auto"/>
          </w:tcPr>
          <w:p w14:paraId="369F86C1" w14:textId="68946CCF" w:rsidR="00C37568" w:rsidRPr="00A17C03" w:rsidRDefault="00CA05EC" w:rsidP="00202715">
            <w:pPr>
              <w:spacing w:after="0" w:line="240" w:lineRule="auto"/>
              <w:rPr>
                <w:rFonts w:eastAsia="Times New Roman" w:cs="Calibri"/>
              </w:rPr>
            </w:pPr>
            <w:r w:rsidRPr="00A17C03">
              <w:rPr>
                <w:rFonts w:eastAsia="Times New Roman" w:cs="Calibri"/>
              </w:rPr>
              <w:t xml:space="preserve">Have a set “no-go” zone for workers in area between soil pile and hopper whenever possible. Ensure horn, lights and all other safety gear is working on loader before operating. Worker must be trained on loader for competency. </w:t>
            </w:r>
          </w:p>
        </w:tc>
      </w:tr>
      <w:tr w:rsidR="00C37568" w:rsidRPr="00487572" w14:paraId="30A2DAAB" w14:textId="77777777" w:rsidTr="00F53F48">
        <w:trPr>
          <w:trHeight w:val="864"/>
        </w:trPr>
        <w:tc>
          <w:tcPr>
            <w:tcW w:w="744" w:type="pct"/>
            <w:vMerge/>
            <w:shd w:val="clear" w:color="auto" w:fill="auto"/>
            <w:vAlign w:val="center"/>
          </w:tcPr>
          <w:p w14:paraId="512319CB" w14:textId="77777777" w:rsidR="00C37568" w:rsidRPr="001B5685" w:rsidRDefault="00C37568" w:rsidP="004F5B72">
            <w:pPr>
              <w:spacing w:after="0" w:line="240" w:lineRule="auto"/>
              <w:rPr>
                <w:rFonts w:eastAsia="Times New Roman" w:cs="Calibri"/>
                <w:b/>
                <w:bCs/>
                <w:sz w:val="28"/>
                <w:szCs w:val="28"/>
              </w:rPr>
            </w:pPr>
          </w:p>
        </w:tc>
        <w:tc>
          <w:tcPr>
            <w:tcW w:w="1225" w:type="pct"/>
            <w:shd w:val="clear" w:color="auto" w:fill="auto"/>
            <w:vAlign w:val="center"/>
          </w:tcPr>
          <w:p w14:paraId="4AA15E55" w14:textId="2DBF1A59" w:rsidR="00C37568" w:rsidRPr="00A17C03" w:rsidRDefault="00CA05EC" w:rsidP="004F5B72">
            <w:pPr>
              <w:spacing w:after="0" w:line="240" w:lineRule="auto"/>
              <w:rPr>
                <w:rFonts w:eastAsia="Times New Roman" w:cs="Calibri"/>
              </w:rPr>
            </w:pPr>
            <w:r w:rsidRPr="00A17C03">
              <w:rPr>
                <w:rFonts w:eastAsia="Times New Roman" w:cs="Calibri"/>
              </w:rPr>
              <w:t>Dirt and Dust in Eyes from Dumping Soil</w:t>
            </w:r>
          </w:p>
        </w:tc>
        <w:tc>
          <w:tcPr>
            <w:tcW w:w="601" w:type="pct"/>
            <w:gridSpan w:val="2"/>
            <w:shd w:val="clear" w:color="auto" w:fill="auto"/>
            <w:vAlign w:val="center"/>
          </w:tcPr>
          <w:p w14:paraId="2BACB7B3" w14:textId="160B267A" w:rsidR="00C37568" w:rsidRPr="001B5685" w:rsidRDefault="00CA05EC" w:rsidP="004F5B72">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430" w:type="pct"/>
            <w:shd w:val="clear" w:color="auto" w:fill="auto"/>
          </w:tcPr>
          <w:p w14:paraId="1C10192F" w14:textId="469FAF26" w:rsidR="00C37568" w:rsidRPr="00A17C03" w:rsidRDefault="00CA05EC" w:rsidP="004F5B72">
            <w:pPr>
              <w:spacing w:after="0" w:line="240" w:lineRule="auto"/>
              <w:rPr>
                <w:rFonts w:eastAsia="Times New Roman" w:cs="Calibri"/>
              </w:rPr>
            </w:pPr>
            <w:r w:rsidRPr="00A17C03">
              <w:rPr>
                <w:rFonts w:eastAsia="Times New Roman" w:cs="Calibri"/>
              </w:rPr>
              <w:t xml:space="preserve">When loading soil into hopper, ensure workers in the vicinity either are wearing appropriate eye protection or temporarily stop duties to move away from hopper when soil is dumped. This is especially important when loading dry soil or loading on windy days. </w:t>
            </w:r>
          </w:p>
        </w:tc>
      </w:tr>
      <w:tr w:rsidR="00C37568" w:rsidRPr="00487572" w14:paraId="6C3E2EA6" w14:textId="77777777" w:rsidTr="00F53F48">
        <w:trPr>
          <w:trHeight w:val="576"/>
        </w:trPr>
        <w:tc>
          <w:tcPr>
            <w:tcW w:w="744" w:type="pct"/>
            <w:vMerge/>
            <w:shd w:val="clear" w:color="auto" w:fill="auto"/>
            <w:vAlign w:val="center"/>
          </w:tcPr>
          <w:p w14:paraId="72ABAD9B" w14:textId="77777777" w:rsidR="00C37568" w:rsidRPr="001B5685" w:rsidRDefault="00C37568" w:rsidP="004F5B72">
            <w:pPr>
              <w:spacing w:after="0" w:line="240" w:lineRule="auto"/>
              <w:rPr>
                <w:rFonts w:eastAsia="Times New Roman" w:cs="Calibri"/>
                <w:b/>
                <w:bCs/>
                <w:sz w:val="28"/>
                <w:szCs w:val="28"/>
              </w:rPr>
            </w:pPr>
          </w:p>
        </w:tc>
        <w:tc>
          <w:tcPr>
            <w:tcW w:w="1225" w:type="pct"/>
            <w:shd w:val="clear" w:color="auto" w:fill="auto"/>
            <w:vAlign w:val="center"/>
          </w:tcPr>
          <w:p w14:paraId="3F300B32" w14:textId="6BA85F36" w:rsidR="00C37568" w:rsidRPr="00A17C03" w:rsidRDefault="00CA05EC" w:rsidP="004F5B72">
            <w:pPr>
              <w:spacing w:after="0" w:line="240" w:lineRule="auto"/>
              <w:rPr>
                <w:rFonts w:eastAsia="Times New Roman" w:cs="Calibri"/>
              </w:rPr>
            </w:pPr>
            <w:r w:rsidRPr="00A17C03">
              <w:rPr>
                <w:rFonts w:eastAsia="Times New Roman" w:cs="Calibri"/>
              </w:rPr>
              <w:t>Injury during mounting/dismounting Loader</w:t>
            </w:r>
          </w:p>
        </w:tc>
        <w:tc>
          <w:tcPr>
            <w:tcW w:w="601" w:type="pct"/>
            <w:gridSpan w:val="2"/>
            <w:shd w:val="clear" w:color="auto" w:fill="auto"/>
            <w:vAlign w:val="center"/>
          </w:tcPr>
          <w:p w14:paraId="312A489E" w14:textId="3FA7A4CF" w:rsidR="00C37568" w:rsidRPr="001B5685" w:rsidRDefault="00CA05EC" w:rsidP="004F5B72">
            <w:pPr>
              <w:spacing w:after="0" w:line="240" w:lineRule="auto"/>
              <w:jc w:val="center"/>
              <w:rPr>
                <w:rFonts w:eastAsia="Times New Roman" w:cs="Calibri"/>
                <w:b/>
                <w:bCs/>
                <w:sz w:val="24"/>
                <w:szCs w:val="24"/>
              </w:rPr>
            </w:pPr>
            <w:r>
              <w:rPr>
                <w:rFonts w:eastAsia="Times New Roman" w:cs="Calibri"/>
                <w:b/>
                <w:bCs/>
                <w:sz w:val="24"/>
                <w:szCs w:val="24"/>
              </w:rPr>
              <w:t>Low</w:t>
            </w:r>
          </w:p>
        </w:tc>
        <w:tc>
          <w:tcPr>
            <w:tcW w:w="2430" w:type="pct"/>
            <w:shd w:val="clear" w:color="auto" w:fill="auto"/>
          </w:tcPr>
          <w:p w14:paraId="3E30ABDE" w14:textId="5A5BF70A" w:rsidR="00C37568" w:rsidRPr="00A17C03" w:rsidRDefault="00CA05EC" w:rsidP="004F5B72">
            <w:pPr>
              <w:spacing w:after="0" w:line="240" w:lineRule="auto"/>
              <w:rPr>
                <w:rFonts w:eastAsia="Times New Roman" w:cs="Calibri"/>
              </w:rPr>
            </w:pPr>
            <w:r w:rsidRPr="00A17C03">
              <w:rPr>
                <w:rFonts w:eastAsia="Times New Roman" w:cs="Calibri"/>
              </w:rPr>
              <w:t xml:space="preserve">Ensure operators know the </w:t>
            </w:r>
            <w:proofErr w:type="gramStart"/>
            <w:r w:rsidRPr="00A17C03">
              <w:rPr>
                <w:rFonts w:eastAsia="Times New Roman" w:cs="Calibri"/>
              </w:rPr>
              <w:t>three point</w:t>
            </w:r>
            <w:proofErr w:type="gramEnd"/>
            <w:r w:rsidRPr="00A17C03">
              <w:rPr>
                <w:rFonts w:eastAsia="Times New Roman" w:cs="Calibri"/>
              </w:rPr>
              <w:t xml:space="preserve"> contact requirement for mounting and dismounting to avoid slips and falls off loader. </w:t>
            </w:r>
          </w:p>
        </w:tc>
      </w:tr>
      <w:bookmarkEnd w:id="1"/>
      <w:tr w:rsidR="004F5FD5" w:rsidRPr="00487572" w14:paraId="7DEAB121" w14:textId="3D64E438" w:rsidTr="00A17C03">
        <w:trPr>
          <w:trHeight w:val="1728"/>
        </w:trPr>
        <w:tc>
          <w:tcPr>
            <w:tcW w:w="5000" w:type="pct"/>
            <w:gridSpan w:val="5"/>
            <w:shd w:val="clear" w:color="auto" w:fill="auto"/>
          </w:tcPr>
          <w:p w14:paraId="2F0957DB" w14:textId="77777777" w:rsidR="004F5FD5" w:rsidRPr="00487572" w:rsidRDefault="004F5FD5" w:rsidP="00A17C03">
            <w:pPr>
              <w:spacing w:after="0" w:line="240" w:lineRule="auto"/>
              <w:rPr>
                <w:rFonts w:eastAsia="Times New Roman" w:cs="Calibri"/>
                <w:b/>
                <w:sz w:val="24"/>
                <w:szCs w:val="24"/>
              </w:rPr>
            </w:pPr>
            <w:r w:rsidRPr="00487572">
              <w:rPr>
                <w:rFonts w:eastAsia="Times New Roman" w:cs="Calibri"/>
                <w:b/>
                <w:sz w:val="24"/>
                <w:szCs w:val="24"/>
              </w:rPr>
              <w:t>O</w:t>
            </w:r>
            <w:r>
              <w:rPr>
                <w:rFonts w:eastAsia="Times New Roman" w:cs="Calibri"/>
                <w:b/>
                <w:sz w:val="24"/>
                <w:szCs w:val="24"/>
              </w:rPr>
              <w:t>ther</w:t>
            </w:r>
            <w:r w:rsidRPr="00487572">
              <w:rPr>
                <w:rFonts w:eastAsia="Times New Roman" w:cs="Calibri"/>
                <w:b/>
                <w:sz w:val="24"/>
                <w:szCs w:val="24"/>
              </w:rPr>
              <w:t xml:space="preserve"> R</w:t>
            </w:r>
            <w:r>
              <w:rPr>
                <w:rFonts w:eastAsia="Times New Roman" w:cs="Calibri"/>
                <w:b/>
                <w:sz w:val="24"/>
                <w:szCs w:val="24"/>
              </w:rPr>
              <w:t>ecommendations</w:t>
            </w:r>
            <w:r w:rsidRPr="00487572">
              <w:rPr>
                <w:rFonts w:eastAsia="Times New Roman" w:cs="Calibri"/>
                <w:b/>
                <w:sz w:val="24"/>
                <w:szCs w:val="24"/>
              </w:rPr>
              <w:t>:</w:t>
            </w:r>
          </w:p>
          <w:p w14:paraId="147C4188" w14:textId="4E7BB290" w:rsidR="004F5FD5" w:rsidRPr="00487572" w:rsidRDefault="004F5FD5" w:rsidP="00A17C03">
            <w:pPr>
              <w:spacing w:after="0" w:line="240" w:lineRule="auto"/>
              <w:rPr>
                <w:rFonts w:eastAsia="Times New Roman" w:cs="Calibri"/>
                <w:sz w:val="24"/>
                <w:szCs w:val="24"/>
              </w:rPr>
            </w:pPr>
          </w:p>
        </w:tc>
      </w:tr>
    </w:tbl>
    <w:p w14:paraId="2F9A3E11" w14:textId="77777777" w:rsidR="00905787" w:rsidRPr="00487572" w:rsidRDefault="00905787" w:rsidP="00905787">
      <w:pPr>
        <w:spacing w:after="0"/>
        <w:rPr>
          <w:rFonts w:cs="Calibri"/>
        </w:rPr>
      </w:pPr>
    </w:p>
    <w:p w14:paraId="0EB93B79" w14:textId="643B88B2" w:rsidR="002141B7" w:rsidRDefault="00BD2E69">
      <w:r>
        <w:rPr>
          <w:rFonts w:ascii="Times New Roman" w:hAnsi="Times New Roman"/>
          <w:noProof/>
          <w:lang w:val="en-CA" w:eastAsia="en-CA"/>
        </w:rPr>
        <mc:AlternateContent>
          <mc:Choice Requires="wps">
            <w:drawing>
              <wp:anchor distT="0" distB="0" distL="114300" distR="114300" simplePos="0" relativeHeight="251659264" behindDoc="1" locked="0" layoutInCell="1" allowOverlap="1" wp14:anchorId="5AF8073A" wp14:editId="783A31DB">
                <wp:simplePos x="0" y="0"/>
                <wp:positionH relativeFrom="margin">
                  <wp:posOffset>0</wp:posOffset>
                </wp:positionH>
                <wp:positionV relativeFrom="page">
                  <wp:posOffset>9154795</wp:posOffset>
                </wp:positionV>
                <wp:extent cx="6477000" cy="502920"/>
                <wp:effectExtent l="0" t="0" r="19050" b="22860"/>
                <wp:wrapTight wrapText="bothSides">
                  <wp:wrapPolygon edited="0">
                    <wp:start x="0" y="0"/>
                    <wp:lineTo x="0" y="21774"/>
                    <wp:lineTo x="21600" y="21774"/>
                    <wp:lineTo x="21600"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2920"/>
                        </a:xfrm>
                        <a:prstGeom prst="rect">
                          <a:avLst/>
                        </a:prstGeom>
                        <a:solidFill>
                          <a:srgbClr val="FFFFFF"/>
                        </a:solidFill>
                        <a:ln w="9525">
                          <a:solidFill>
                            <a:srgbClr val="156570"/>
                          </a:solidFill>
                          <a:prstDash val="dash"/>
                          <a:miter lim="800000"/>
                          <a:headEnd/>
                          <a:tailEnd/>
                        </a:ln>
                      </wps:spPr>
                      <wps:txbx>
                        <w:txbxContent>
                          <w:p w14:paraId="44C19F42" w14:textId="77777777" w:rsidR="00BD2E69" w:rsidRDefault="00BD2E69" w:rsidP="00BD2E69">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AF8073A" id="_x0000_t202" coordsize="21600,21600" o:spt="202" path="m,l,21600r21600,l21600,xe">
                <v:stroke joinstyle="miter"/>
                <v:path gradientshapeok="t" o:connecttype="rect"/>
              </v:shapetype>
              <v:shape id="Text Box 217" o:spid="_x0000_s1026" type="#_x0000_t202" style="position:absolute;margin-left:0;margin-top:720.85pt;width:510pt;height:3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" strokecolor="#156570">
                <v:stroke dashstyle="dash"/>
                <v:textbox style="mso-fit-shape-to-text:t">
                  <w:txbxContent>
                    <w:p w14:paraId="44C19F42" w14:textId="77777777" w:rsidR="00BD2E69" w:rsidRDefault="00BD2E69" w:rsidP="00BD2E69">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2141B7" w:rsidSect="00A17C03">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9F511" w14:textId="77777777" w:rsidR="005209C9" w:rsidRDefault="005209C9" w:rsidP="004F5FD5">
      <w:pPr>
        <w:spacing w:after="0" w:line="240" w:lineRule="auto"/>
      </w:pPr>
      <w:r>
        <w:separator/>
      </w:r>
    </w:p>
  </w:endnote>
  <w:endnote w:type="continuationSeparator" w:id="0">
    <w:p w14:paraId="0036EE1D" w14:textId="77777777" w:rsidR="005209C9" w:rsidRDefault="005209C9" w:rsidP="004F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D4AFD" w14:textId="77777777" w:rsidR="005209C9" w:rsidRDefault="005209C9" w:rsidP="004F5FD5">
      <w:pPr>
        <w:spacing w:after="0" w:line="240" w:lineRule="auto"/>
      </w:pPr>
      <w:r>
        <w:separator/>
      </w:r>
    </w:p>
  </w:footnote>
  <w:footnote w:type="continuationSeparator" w:id="0">
    <w:p w14:paraId="5B595EEC" w14:textId="77777777" w:rsidR="005209C9" w:rsidRDefault="005209C9" w:rsidP="004F5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2DA0" w14:textId="0BAEB0CC" w:rsidR="004F5FD5" w:rsidRPr="00DE12F3" w:rsidRDefault="00DE12F3">
    <w:pPr>
      <w:pStyle w:val="Header"/>
      <w:rPr>
        <w:b/>
        <w:bCs/>
        <w:color w:val="156570"/>
        <w:sz w:val="40"/>
        <w:szCs w:val="40"/>
        <w:lang w:val="en-CA"/>
      </w:rPr>
    </w:pPr>
    <w:r w:rsidRPr="00DE12F3">
      <w:rPr>
        <w:b/>
        <w:bCs/>
        <w:color w:val="156570"/>
        <w:sz w:val="40"/>
        <w:szCs w:val="40"/>
        <w:lang w:val="en-CA"/>
      </w:rPr>
      <w:t xml:space="preserve">Risk Assessment: Potting Operations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3E4"/>
    <w:multiLevelType w:val="hybridMultilevel"/>
    <w:tmpl w:val="A2BEFDC8"/>
    <w:lvl w:ilvl="0" w:tplc="8FB24720">
      <w:start w:val="1"/>
      <w:numFmt w:val="bullet"/>
      <w:lvlText w:val="-"/>
      <w:lvlJc w:val="left"/>
      <w:pPr>
        <w:ind w:left="71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0CA0C47C">
      <w:start w:val="1"/>
      <w:numFmt w:val="bullet"/>
      <w:lvlText w:val="o"/>
      <w:lvlJc w:val="left"/>
      <w:pPr>
        <w:ind w:left="15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3D0684D8">
      <w:start w:val="1"/>
      <w:numFmt w:val="bullet"/>
      <w:lvlText w:val="▪"/>
      <w:lvlJc w:val="left"/>
      <w:pPr>
        <w:ind w:left="22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F5E29810">
      <w:start w:val="1"/>
      <w:numFmt w:val="bullet"/>
      <w:lvlText w:val="•"/>
      <w:lvlJc w:val="left"/>
      <w:pPr>
        <w:ind w:left="29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0AA2906">
      <w:start w:val="1"/>
      <w:numFmt w:val="bullet"/>
      <w:lvlText w:val="o"/>
      <w:lvlJc w:val="left"/>
      <w:pPr>
        <w:ind w:left="370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4BDA6960">
      <w:start w:val="1"/>
      <w:numFmt w:val="bullet"/>
      <w:lvlText w:val="▪"/>
      <w:lvlJc w:val="left"/>
      <w:pPr>
        <w:ind w:left="442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EB8283A8">
      <w:start w:val="1"/>
      <w:numFmt w:val="bullet"/>
      <w:lvlText w:val="•"/>
      <w:lvlJc w:val="left"/>
      <w:pPr>
        <w:ind w:left="51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408A4B7E">
      <w:start w:val="1"/>
      <w:numFmt w:val="bullet"/>
      <w:lvlText w:val="o"/>
      <w:lvlJc w:val="left"/>
      <w:pPr>
        <w:ind w:left="58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81D4099C">
      <w:start w:val="1"/>
      <w:numFmt w:val="bullet"/>
      <w:lvlText w:val="▪"/>
      <w:lvlJc w:val="left"/>
      <w:pPr>
        <w:ind w:left="65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87"/>
    <w:rsid w:val="000507B8"/>
    <w:rsid w:val="000739FF"/>
    <w:rsid w:val="00202715"/>
    <w:rsid w:val="002141B7"/>
    <w:rsid w:val="002C50A3"/>
    <w:rsid w:val="002D2020"/>
    <w:rsid w:val="00351CA0"/>
    <w:rsid w:val="004F5FD5"/>
    <w:rsid w:val="005209C9"/>
    <w:rsid w:val="008B7B3E"/>
    <w:rsid w:val="0090089C"/>
    <w:rsid w:val="00905787"/>
    <w:rsid w:val="00996E2E"/>
    <w:rsid w:val="009D59E4"/>
    <w:rsid w:val="00A17C03"/>
    <w:rsid w:val="00A26909"/>
    <w:rsid w:val="00A73589"/>
    <w:rsid w:val="00BD2E69"/>
    <w:rsid w:val="00C37568"/>
    <w:rsid w:val="00CA05EC"/>
    <w:rsid w:val="00D7556F"/>
    <w:rsid w:val="00DE12F3"/>
    <w:rsid w:val="00EB528F"/>
    <w:rsid w:val="00EC2FCF"/>
    <w:rsid w:val="00F24483"/>
    <w:rsid w:val="00F53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B4ED"/>
  <w15:chartTrackingRefBased/>
  <w15:docId w15:val="{978D0FE4-3A4B-45BF-A6BE-68B48F70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8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483"/>
    <w:pPr>
      <w:spacing w:after="125" w:line="271" w:lineRule="auto"/>
      <w:ind w:left="720" w:hanging="10"/>
      <w:contextualSpacing/>
    </w:pPr>
    <w:rPr>
      <w:rFonts w:ascii="Arial" w:eastAsia="Arial" w:hAnsi="Arial" w:cs="Arial"/>
      <w:color w:val="000000"/>
      <w:lang w:val="en-CA" w:eastAsia="en-CA"/>
    </w:rPr>
  </w:style>
  <w:style w:type="paragraph" w:styleId="Header">
    <w:name w:val="header"/>
    <w:basedOn w:val="Normal"/>
    <w:link w:val="HeaderChar"/>
    <w:uiPriority w:val="99"/>
    <w:unhideWhenUsed/>
    <w:rsid w:val="004F5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FD5"/>
    <w:rPr>
      <w:rFonts w:ascii="Calibri" w:eastAsia="Calibri" w:hAnsi="Calibri" w:cs="Times New Roman"/>
      <w:lang w:val="en-US"/>
    </w:rPr>
  </w:style>
  <w:style w:type="paragraph" w:styleId="Footer">
    <w:name w:val="footer"/>
    <w:basedOn w:val="Normal"/>
    <w:link w:val="FooterChar"/>
    <w:uiPriority w:val="99"/>
    <w:unhideWhenUsed/>
    <w:rsid w:val="004F5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FD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FFC47A55434043BB77D3842F1B731D" ma:contentTypeVersion="12" ma:contentTypeDescription="Create a new document." ma:contentTypeScope="" ma:versionID="b94438562dc01d819a0c03ba0bb6a52f">
  <xsd:schema xmlns:xsd="http://www.w3.org/2001/XMLSchema" xmlns:xs="http://www.w3.org/2001/XMLSchema" xmlns:p="http://schemas.microsoft.com/office/2006/metadata/properties" xmlns:ns2="e7d3e0ce-ae07-4d7a-b342-a6b722b764e6" xmlns:ns3="aeb1ba32-1893-4c74-ab66-7c9a5e21d941" targetNamespace="http://schemas.microsoft.com/office/2006/metadata/properties" ma:root="true" ma:fieldsID="14a57b86e62945de72327b0a15749cd4" ns2:_="" ns3:_="">
    <xsd:import namespace="e7d3e0ce-ae07-4d7a-b342-a6b722b764e6"/>
    <xsd:import namespace="aeb1ba32-1893-4c74-ab66-7c9a5e21d9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1ba32-1893-4c74-ab66-7c9a5e21d9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0F191-7174-4D8A-B68E-C95A5CECC149}">
  <ds:schemaRefs>
    <ds:schemaRef ds:uri="http://schemas.openxmlformats.org/officeDocument/2006/bibliography"/>
  </ds:schemaRefs>
</ds:datastoreItem>
</file>

<file path=customXml/itemProps2.xml><?xml version="1.0" encoding="utf-8"?>
<ds:datastoreItem xmlns:ds="http://schemas.openxmlformats.org/officeDocument/2006/customXml" ds:itemID="{A192DA85-EB1A-48A2-857A-1EEA6C1E3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aeb1ba32-1893-4c74-ab66-7c9a5e21d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54AD1-A22E-450F-B696-59D35E9B9AFC}">
  <ds:schemaRefs>
    <ds:schemaRef ds:uri="http://schemas.microsoft.com/sharepoint/v3/contenttype/forms"/>
  </ds:schemaRefs>
</ds:datastoreItem>
</file>

<file path=customXml/itemProps4.xml><?xml version="1.0" encoding="utf-8"?>
<ds:datastoreItem xmlns:ds="http://schemas.openxmlformats.org/officeDocument/2006/customXml" ds:itemID="{A8DAA962-D340-44D2-A96F-931D8A6DA9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Kerr</dc:creator>
  <cp:keywords/>
  <dc:description/>
  <cp:lastModifiedBy>Rachel Ziegler</cp:lastModifiedBy>
  <cp:revision>5</cp:revision>
  <dcterms:created xsi:type="dcterms:W3CDTF">2020-12-01T23:11:00Z</dcterms:created>
  <dcterms:modified xsi:type="dcterms:W3CDTF">2020-12-01T23:16:00Z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0x010100BAFFC47A55434043BB77D3842F1B731D</vt:lpwstr>
  </property>
</Properties>
</file>