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F0FB" w14:textId="77777777" w:rsidR="00804975" w:rsidRDefault="00804975" w:rsidP="00804975">
      <w:pPr>
        <w:spacing w:after="0"/>
        <w:rPr>
          <w:lang w:val="en-US"/>
        </w:rPr>
      </w:pPr>
    </w:p>
    <w:p w14:paraId="4886944A" w14:textId="1F562765" w:rsidR="00804975" w:rsidRDefault="00804975" w:rsidP="00804975">
      <w:pPr>
        <w:spacing w:after="0"/>
        <w:rPr>
          <w:lang w:val="en-US"/>
        </w:rPr>
      </w:pPr>
      <w:r>
        <w:rPr>
          <w:lang w:val="en-US"/>
        </w:rPr>
        <w:t xml:space="preserve">Use an aerial photo of the property or print a map of the property from any internet map service, (Google Maps, Google Earth, Bing Maps, MapQuest etc.).  </w:t>
      </w:r>
    </w:p>
    <w:p w14:paraId="6DF3C32E" w14:textId="77777777" w:rsidR="00804975" w:rsidRDefault="00804975" w:rsidP="00804975">
      <w:pPr>
        <w:spacing w:after="0"/>
        <w:rPr>
          <w:lang w:val="en-US"/>
        </w:rPr>
      </w:pPr>
    </w:p>
    <w:p w14:paraId="3B93B5EB" w14:textId="77777777" w:rsidR="00804975" w:rsidRDefault="00804975" w:rsidP="00804975">
      <w:pPr>
        <w:spacing w:after="0"/>
        <w:rPr>
          <w:lang w:val="en-US"/>
        </w:rPr>
      </w:pPr>
      <w:r>
        <w:rPr>
          <w:lang w:val="en-US"/>
        </w:rPr>
        <w:t>Show on the map:</w:t>
      </w:r>
    </w:p>
    <w:p w14:paraId="2CB6DC1A" w14:textId="77777777" w:rsidR="00804975" w:rsidRDefault="00804975" w:rsidP="0080497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 xml:space="preserve">Area of construction work </w:t>
      </w:r>
    </w:p>
    <w:p w14:paraId="7E26A237" w14:textId="77777777" w:rsidR="00804975" w:rsidRPr="00847F49" w:rsidRDefault="00804975" w:rsidP="00804975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Identify different areas: </w:t>
      </w:r>
      <w:r w:rsidRPr="00847F49">
        <w:rPr>
          <w:lang w:val="en-US"/>
        </w:rPr>
        <w:t>building, staging,</w:t>
      </w:r>
      <w:r>
        <w:rPr>
          <w:lang w:val="en-US"/>
        </w:rPr>
        <w:t xml:space="preserve"> storage,</w:t>
      </w:r>
      <w:r w:rsidRPr="00847F49">
        <w:rPr>
          <w:lang w:val="en-US"/>
        </w:rPr>
        <w:t xml:space="preserve"> contractor parking, contractor delivery vehicle </w:t>
      </w:r>
      <w:proofErr w:type="gramStart"/>
      <w:r w:rsidRPr="00847F49">
        <w:rPr>
          <w:lang w:val="en-US"/>
        </w:rPr>
        <w:t>drop</w:t>
      </w:r>
      <w:proofErr w:type="gramEnd"/>
      <w:r w:rsidRPr="00847F49">
        <w:rPr>
          <w:lang w:val="en-US"/>
        </w:rPr>
        <w:t xml:space="preserve"> points etc.</w:t>
      </w:r>
    </w:p>
    <w:p w14:paraId="2B2A10D7" w14:textId="77777777" w:rsidR="00804975" w:rsidRPr="00847F49" w:rsidRDefault="00804975" w:rsidP="0080497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>Site entrance and route(s) for contract workers and suppliers</w:t>
      </w:r>
    </w:p>
    <w:p w14:paraId="07D4E180" w14:textId="77777777" w:rsidR="00804975" w:rsidRPr="00384D54" w:rsidRDefault="00804975" w:rsidP="0080497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>Location of any hazards</w:t>
      </w:r>
    </w:p>
    <w:p w14:paraId="0CDB935E" w14:textId="7304EF1D" w:rsidR="00804975" w:rsidRDefault="00804975" w:rsidP="0080497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47F49">
        <w:rPr>
          <w:lang w:val="en-US"/>
        </w:rPr>
        <w:t xml:space="preserve">Location of relevant shutoffs, </w:t>
      </w:r>
      <w:r w:rsidR="00BC5228" w:rsidRPr="00847F49">
        <w:rPr>
          <w:lang w:val="en-US"/>
        </w:rPr>
        <w:t>e.g.,</w:t>
      </w:r>
      <w:r w:rsidRPr="00847F49">
        <w:rPr>
          <w:lang w:val="en-US"/>
        </w:rPr>
        <w:t xml:space="preserve"> gas, power, water etc.</w:t>
      </w:r>
    </w:p>
    <w:p w14:paraId="5EB12289" w14:textId="77777777" w:rsidR="00804975" w:rsidRDefault="00804975" w:rsidP="0080497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Location of farm work or workers relevant to the construction area</w:t>
      </w:r>
    </w:p>
    <w:p w14:paraId="4285AAD5" w14:textId="77777777" w:rsidR="00804975" w:rsidRPr="00847F49" w:rsidRDefault="00804975" w:rsidP="0080497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847F49">
        <w:rPr>
          <w:lang w:val="en-US"/>
        </w:rPr>
        <w:t>Muster station location</w:t>
      </w:r>
    </w:p>
    <w:p w14:paraId="1CF78CFD" w14:textId="47320AE8" w:rsidR="00804975" w:rsidRDefault="00804975" w:rsidP="0080497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847F49">
        <w:rPr>
          <w:lang w:val="en-US"/>
        </w:rPr>
        <w:t>First Aid location</w:t>
      </w:r>
      <w:r w:rsidRPr="00384D54">
        <w:rPr>
          <w:lang w:val="en-US"/>
        </w:rPr>
        <w:t xml:space="preserve"> </w:t>
      </w:r>
      <w:r w:rsidR="00BC5228">
        <w:rPr>
          <w:lang w:val="en-US"/>
        </w:rPr>
        <w:t xml:space="preserve"> </w:t>
      </w:r>
    </w:p>
    <w:p w14:paraId="7338F045" w14:textId="77777777" w:rsidR="005502CA" w:rsidRDefault="00804975" w:rsidP="005502CA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847F49">
        <w:rPr>
          <w:lang w:val="en-US"/>
        </w:rPr>
        <w:t>Location of relevant emergency or safety equipment</w:t>
      </w:r>
    </w:p>
    <w:p w14:paraId="59C2BF4E" w14:textId="2ECC6B31" w:rsidR="00804975" w:rsidRPr="005502CA" w:rsidRDefault="00804975" w:rsidP="005502CA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5502CA">
        <w:rPr>
          <w:lang w:val="en-US"/>
        </w:rPr>
        <w:t>Owner must provide a copy of the map to contractors and sub</w:t>
      </w:r>
      <w:r w:rsidR="00BC5228" w:rsidRPr="005502CA">
        <w:rPr>
          <w:lang w:val="en-US"/>
        </w:rPr>
        <w:t>-</w:t>
      </w:r>
      <w:r w:rsidRPr="005502CA">
        <w:rPr>
          <w:lang w:val="en-US"/>
        </w:rPr>
        <w:t xml:space="preserve">contractors, and must conduct documented safety talks with each group reviewing the map as part of the safety program  </w:t>
      </w:r>
    </w:p>
    <w:p w14:paraId="69700181" w14:textId="03555605" w:rsidR="009E0ED8" w:rsidRDefault="00CB24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1BEED" wp14:editId="3746DC83">
                <wp:simplePos x="0" y="0"/>
                <wp:positionH relativeFrom="margin">
                  <wp:posOffset>0</wp:posOffset>
                </wp:positionH>
                <wp:positionV relativeFrom="page">
                  <wp:posOffset>8671560</wp:posOffset>
                </wp:positionV>
                <wp:extent cx="6477000" cy="473075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DED34" w14:textId="77777777" w:rsidR="00CB24A1" w:rsidRPr="00165A32" w:rsidRDefault="00CB24A1" w:rsidP="00CB24A1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1B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82.8pt;width:510pt;height:3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5WOgIAAGgEAAAOAAAAZHJzL2Uyb0RvYy54bWysVNuO0zAQfUfiHyy/06SlaXejpqulpQhp&#10;uUi7fIBjO4mFb9huk+XrGTttN8AbIg/W2DM+PnNmJpu7QUl04s4Loys8n+UYcU0NE7qt8Lenw5sb&#10;jHwgmhFpNK/wM/f4bvv61aa3JV+YzkjGHQIQ7cveVrgLwZZZ5mnHFfEzY7kGZ2OcIgG2rs2YIz2g&#10;K5kt8nyV9cYx6wzl3sPpfnTibcJvGk7Dl6bxPCBZYeAW0urSWsc1225I2TpiO0HPNMg/sFBEaHj0&#10;CrUngaCjE39BKUGd8aYJM2pUZppGUJ5ygGzm+R/ZPHbE8pQLiOPtVSb//2Dp59NXhwSD2mGkiYIS&#10;PfEhoHdmQPOoTm99CUGPFsLCAMcxMmbq7YOh3z3SZtcR3fJ750zfccKAXbqZTa6OOD6C1P0nw+AZ&#10;cgwmAQ2NUxEQxECADlV6vlYmUqFwuFqu13kOLgq+5fptvi4iuYyUl9vW+fCBG4WiUWEHlU/o5PTg&#10;wxh6CUnsjRTsIKRMG9fWO+nQiUCXHNJ3RvfTMKlRX+HbYlGMAkx9fgoxL1bFOvUWEPwNIlLYE9+N&#10;TzGwxg5UIsAYSKEqfAN5QqapMaOc7zVLdiBCjjaASg3JR32jpKO4YagHCIyHtWHPoLQzY7vDeILR&#10;GfcTox5avcL+x5E4jpH8qKFat/PlMs5G2iyL9QI2buqppx6iKUBVOGA0mrswztPROtF28NKlP+6h&#10;wgeRxH9hdeYN7ZzKdx69OC/TfYp6+UFsfwEAAP//AwBQSwMEFAAGAAgAAAAhAIEEzSHfAAAACwEA&#10;AA8AAABkcnMvZG93bnJldi54bWxMj0FPwzAMhe9I/IfISFwQS8ZGNXVNJ1SxiQsHxnbPGtNWNE6V&#10;ZF3593gnuNl+1nvfKzaT68WIIXaeNMxnCgRS7W1HjYbD5/ZxBSImQ9b0nlDDD0bYlLc3hcmtv9AH&#10;jvvUCDahmBsNbUpDLmWsW3QmzvyAxNqXD84kXkMjbTAXNne9fFIqk850xAmtGbBqsf7en52G3TG8&#10;V+P49nDcLjJrdvjaVN1B6/u76WUNIuGU/p7his/oUDLTyZ/JRtFr4CKJr4vsOQNx1RXngTjxtFyq&#10;OciykP87lL8AAAD//wMAUEsBAi0AFAAGAAgAAAAhALaDOJL+AAAA4QEAABMAAAAAAAAAAAAAAAAA&#10;AAAAAFtDb250ZW50X1R5cGVzXS54bWxQSwECLQAUAAYACAAAACEAOP0h/9YAAACUAQAACwAAAAAA&#10;AAAAAAAAAAAvAQAAX3JlbHMvLnJlbHNQSwECLQAUAAYACAAAACEA2KSuVjoCAABoBAAADgAAAAAA&#10;AAAAAAAAAAAuAgAAZHJzL2Uyb0RvYy54bWxQSwECLQAUAAYACAAAACEAgQTNId8AAAALAQAADwAA&#10;AAAAAAAAAAAAAACUBAAAZHJzL2Rvd25yZXYueG1sUEsFBgAAAAAEAAQA8wAAAKAFAAAAAA==&#10;" strokecolor="#156570">
                <v:stroke dashstyle="dash"/>
                <v:textbox style="mso-fit-shape-to-text:t">
                  <w:txbxContent>
                    <w:p w14:paraId="279DED34" w14:textId="77777777" w:rsidR="00CB24A1" w:rsidRPr="00165A32" w:rsidRDefault="00CB24A1" w:rsidP="00CB24A1">
                      <w:pPr>
                        <w:pStyle w:val="Footer"/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9E0ED8" w:rsidSect="005502CA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9971" w14:textId="77777777" w:rsidR="00DC5A3D" w:rsidRDefault="00DC5A3D" w:rsidP="005502CA">
      <w:pPr>
        <w:spacing w:after="0" w:line="240" w:lineRule="auto"/>
      </w:pPr>
      <w:r>
        <w:separator/>
      </w:r>
    </w:p>
  </w:endnote>
  <w:endnote w:type="continuationSeparator" w:id="0">
    <w:p w14:paraId="2A33CCCD" w14:textId="77777777" w:rsidR="00DC5A3D" w:rsidRDefault="00DC5A3D" w:rsidP="0055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4BF8" w14:textId="78EBA662" w:rsidR="005502CA" w:rsidRPr="005502CA" w:rsidRDefault="005502CA" w:rsidP="005502CA">
    <w:pPr>
      <w:pStyle w:val="Footer"/>
      <w:tabs>
        <w:tab w:val="clear" w:pos="9360"/>
        <w:tab w:val="center" w:pos="5040"/>
        <w:tab w:val="right" w:pos="10080"/>
      </w:tabs>
      <w:rPr>
        <w:rFonts w:ascii="Calibri" w:hAnsi="Calibri" w:cs="Calibri"/>
        <w:color w:val="156570"/>
        <w:sz w:val="18"/>
        <w:szCs w:val="18"/>
      </w:rPr>
    </w:pPr>
    <w:r w:rsidRPr="00F3335E">
      <w:rPr>
        <w:rFonts w:ascii="Calibri" w:hAnsi="Calibri" w:cs="Calibri"/>
        <w:color w:val="156570"/>
        <w:sz w:val="18"/>
        <w:szCs w:val="18"/>
      </w:rPr>
      <w:t>Contractor Coordination Program</w:t>
    </w:r>
    <w:r w:rsidRPr="00F3335E">
      <w:rPr>
        <w:rFonts w:ascii="Calibri" w:hAnsi="Calibri" w:cs="Calibri"/>
      </w:rPr>
      <w:tab/>
      <w:t xml:space="preserve"> </w:t>
    </w:r>
    <w:r w:rsidRPr="00F3335E">
      <w:rPr>
        <w:rFonts w:ascii="Calibri" w:hAnsi="Calibri" w:cs="Calibri"/>
        <w:color w:val="156570"/>
        <w:sz w:val="18"/>
        <w:szCs w:val="18"/>
      </w:rPr>
      <w:tab/>
      <w:t xml:space="preserve"> </w:t>
    </w:r>
    <w:r>
      <w:rPr>
        <w:rFonts w:ascii="Calibri" w:hAnsi="Calibri" w:cs="Calibri"/>
        <w:color w:val="156570"/>
        <w:sz w:val="18"/>
        <w:szCs w:val="18"/>
      </w:rPr>
      <w:tab/>
    </w:r>
    <w:r w:rsidRPr="00F3335E">
      <w:rPr>
        <w:rFonts w:ascii="Calibri" w:hAnsi="Calibri" w:cs="Calibri"/>
        <w:color w:val="156570"/>
        <w:sz w:val="18"/>
        <w:szCs w:val="18"/>
      </w:rPr>
      <w:t xml:space="preserve">DOC: </w:t>
    </w:r>
    <w:r w:rsidRPr="005502CA">
      <w:rPr>
        <w:rFonts w:ascii="Calibri" w:hAnsi="Calibri" w:cs="Calibri"/>
        <w:color w:val="156570"/>
        <w:sz w:val="18"/>
        <w:szCs w:val="18"/>
      </w:rPr>
      <w:t>Site Map Instructions</w:t>
    </w:r>
    <w:r w:rsidRPr="00F3335E">
      <w:rPr>
        <w:rFonts w:ascii="Calibri" w:hAnsi="Calibri" w:cs="Calibri"/>
        <w:color w:val="156570"/>
        <w:sz w:val="18"/>
        <w:szCs w:val="18"/>
      </w:rPr>
      <w:t xml:space="preserve"> – Page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PAGE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  <w:r w:rsidRPr="00F3335E">
      <w:rPr>
        <w:rFonts w:ascii="Calibri" w:hAnsi="Calibri" w:cs="Calibri"/>
        <w:color w:val="156570"/>
        <w:sz w:val="18"/>
        <w:szCs w:val="18"/>
      </w:rPr>
      <w:t xml:space="preserve"> of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NUMPAGES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DBFE" w14:textId="77777777" w:rsidR="00DC5A3D" w:rsidRDefault="00DC5A3D" w:rsidP="005502CA">
      <w:pPr>
        <w:spacing w:after="0" w:line="240" w:lineRule="auto"/>
      </w:pPr>
      <w:r>
        <w:separator/>
      </w:r>
    </w:p>
  </w:footnote>
  <w:footnote w:type="continuationSeparator" w:id="0">
    <w:p w14:paraId="3BCFCE57" w14:textId="77777777" w:rsidR="00DC5A3D" w:rsidRDefault="00DC5A3D" w:rsidP="0055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809A" w14:textId="39F4C3D8" w:rsidR="005502CA" w:rsidRPr="005502CA" w:rsidRDefault="005502CA" w:rsidP="005502CA">
    <w:pPr>
      <w:spacing w:after="0"/>
      <w:rPr>
        <w:b/>
        <w:bCs/>
        <w:color w:val="156570"/>
        <w:sz w:val="40"/>
        <w:szCs w:val="40"/>
        <w:lang w:val="en-US"/>
      </w:rPr>
    </w:pPr>
    <w:bookmarkStart w:id="0" w:name="_Hlk59605352"/>
    <w:r w:rsidRPr="005502CA">
      <w:rPr>
        <w:b/>
        <w:bCs/>
        <w:color w:val="156570"/>
        <w:sz w:val="40"/>
        <w:szCs w:val="40"/>
        <w:lang w:val="en-US"/>
      </w:rPr>
      <w:t xml:space="preserve">Site Map </w:t>
    </w:r>
    <w:r>
      <w:rPr>
        <w:b/>
        <w:bCs/>
        <w:color w:val="156570"/>
        <w:sz w:val="40"/>
        <w:szCs w:val="40"/>
        <w:lang w:val="en-US"/>
      </w:rPr>
      <w:t>I</w:t>
    </w:r>
    <w:r w:rsidRPr="005502CA">
      <w:rPr>
        <w:b/>
        <w:bCs/>
        <w:color w:val="156570"/>
        <w:sz w:val="40"/>
        <w:szCs w:val="40"/>
        <w:lang w:val="en-US"/>
      </w:rPr>
      <w:t>nstructions</w:t>
    </w:r>
  </w:p>
  <w:bookmarkEnd w:id="0"/>
  <w:p w14:paraId="4B3CF9AC" w14:textId="3471E4CB" w:rsidR="005502CA" w:rsidRPr="005502CA" w:rsidRDefault="005502CA" w:rsidP="005502CA">
    <w:pPr>
      <w:spacing w:after="0"/>
      <w:rPr>
        <w:color w:val="156570"/>
        <w:sz w:val="28"/>
        <w:szCs w:val="28"/>
        <w:lang w:val="en-US"/>
      </w:rPr>
    </w:pPr>
    <w:r w:rsidRPr="005502CA">
      <w:rPr>
        <w:color w:val="156570"/>
        <w:sz w:val="28"/>
        <w:szCs w:val="28"/>
        <w:lang w:val="en-US"/>
      </w:rPr>
      <w:t xml:space="preserve">When farm / ranch owner is the Prime Contractor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568"/>
    <w:multiLevelType w:val="hybridMultilevel"/>
    <w:tmpl w:val="1BAE5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2BCC"/>
    <w:multiLevelType w:val="hybridMultilevel"/>
    <w:tmpl w:val="8292A8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16630"/>
    <w:multiLevelType w:val="hybridMultilevel"/>
    <w:tmpl w:val="23C212E2"/>
    <w:lvl w:ilvl="0" w:tplc="2B04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36B3"/>
    <w:multiLevelType w:val="hybridMultilevel"/>
    <w:tmpl w:val="3AFC4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75"/>
    <w:rsid w:val="00256210"/>
    <w:rsid w:val="002D43C6"/>
    <w:rsid w:val="005502CA"/>
    <w:rsid w:val="00804975"/>
    <w:rsid w:val="009E0ED8"/>
    <w:rsid w:val="00BC5228"/>
    <w:rsid w:val="00CB24A1"/>
    <w:rsid w:val="00DC5A3D"/>
    <w:rsid w:val="00E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80186"/>
  <w15:chartTrackingRefBased/>
  <w15:docId w15:val="{848A3736-4839-4346-A779-09ED564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CA"/>
  </w:style>
  <w:style w:type="paragraph" w:styleId="Footer">
    <w:name w:val="footer"/>
    <w:basedOn w:val="Normal"/>
    <w:link w:val="FooterChar"/>
    <w:uiPriority w:val="99"/>
    <w:unhideWhenUsed/>
    <w:rsid w:val="0055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Whalley</dc:creator>
  <cp:keywords/>
  <dc:description/>
  <cp:lastModifiedBy>Rachel Ziegler</cp:lastModifiedBy>
  <cp:revision>3</cp:revision>
  <dcterms:created xsi:type="dcterms:W3CDTF">2020-12-23T16:43:00Z</dcterms:created>
  <dcterms:modified xsi:type="dcterms:W3CDTF">2020-12-23T16:48:00Z</dcterms:modified>
</cp:coreProperties>
</file>