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4F9E7" w14:textId="0B7B5EB6" w:rsidR="00C63036" w:rsidRPr="00CF779A" w:rsidRDefault="00C63036" w:rsidP="00CF779A">
      <w:pPr>
        <w:pStyle w:val="ListParagraph"/>
        <w:numPr>
          <w:ilvl w:val="0"/>
          <w:numId w:val="2"/>
        </w:numPr>
        <w:rPr>
          <w:sz w:val="24"/>
          <w:szCs w:val="24"/>
        </w:rPr>
      </w:pPr>
      <w:r w:rsidRPr="00CF779A">
        <w:rPr>
          <w:sz w:val="24"/>
          <w:szCs w:val="24"/>
        </w:rPr>
        <w:t>The client should have the horse prepared, all feet should be readily surrendered when lifted and held for trimming and/or shoeing</w:t>
      </w:r>
      <w:r w:rsidR="00CF779A" w:rsidRPr="00CF779A">
        <w:rPr>
          <w:sz w:val="24"/>
          <w:szCs w:val="24"/>
        </w:rPr>
        <w:t>.</w:t>
      </w:r>
    </w:p>
    <w:p w14:paraId="5DCDA088" w14:textId="16ED3480" w:rsidR="00C63036" w:rsidRPr="00CF779A" w:rsidRDefault="00C63036" w:rsidP="00C63036">
      <w:pPr>
        <w:pStyle w:val="ListParagraph"/>
        <w:numPr>
          <w:ilvl w:val="0"/>
          <w:numId w:val="2"/>
        </w:numPr>
        <w:rPr>
          <w:sz w:val="24"/>
          <w:szCs w:val="24"/>
        </w:rPr>
      </w:pPr>
      <w:r w:rsidRPr="00CF779A">
        <w:rPr>
          <w:sz w:val="24"/>
          <w:szCs w:val="24"/>
        </w:rPr>
        <w:t>Know your escape route prior to entering a pen or corral</w:t>
      </w:r>
      <w:r w:rsidR="00CF779A" w:rsidRPr="00CF779A">
        <w:rPr>
          <w:sz w:val="24"/>
          <w:szCs w:val="24"/>
        </w:rPr>
        <w:t>.</w:t>
      </w:r>
    </w:p>
    <w:p w14:paraId="1467C545" w14:textId="0CB13F38" w:rsidR="00C63036" w:rsidRPr="00CF779A" w:rsidRDefault="00C63036" w:rsidP="00C63036">
      <w:pPr>
        <w:pStyle w:val="ListParagraph"/>
        <w:numPr>
          <w:ilvl w:val="0"/>
          <w:numId w:val="2"/>
        </w:numPr>
        <w:rPr>
          <w:sz w:val="24"/>
          <w:szCs w:val="24"/>
        </w:rPr>
      </w:pPr>
      <w:r w:rsidRPr="00CF779A">
        <w:rPr>
          <w:sz w:val="24"/>
          <w:szCs w:val="24"/>
        </w:rPr>
        <w:t>Maintain control of the horse, tie or wrap in safe solid location to suitable securing post or similar</w:t>
      </w:r>
    </w:p>
    <w:p w14:paraId="06D30C5B" w14:textId="63146115" w:rsidR="00C63036" w:rsidRPr="00CF779A" w:rsidRDefault="00C63036" w:rsidP="00C63036">
      <w:pPr>
        <w:pStyle w:val="ListParagraph"/>
        <w:numPr>
          <w:ilvl w:val="0"/>
          <w:numId w:val="2"/>
        </w:numPr>
        <w:rPr>
          <w:sz w:val="24"/>
          <w:szCs w:val="24"/>
        </w:rPr>
      </w:pPr>
      <w:r w:rsidRPr="00CF779A">
        <w:rPr>
          <w:sz w:val="24"/>
          <w:szCs w:val="24"/>
        </w:rPr>
        <w:t>Ensure area you will be handling the horse in is free of debris or distractions</w:t>
      </w:r>
    </w:p>
    <w:p w14:paraId="1FDD514D" w14:textId="32C88723" w:rsidR="00C63036" w:rsidRPr="00CF779A" w:rsidRDefault="00C63036" w:rsidP="00C63036">
      <w:pPr>
        <w:pStyle w:val="ListParagraph"/>
        <w:numPr>
          <w:ilvl w:val="0"/>
          <w:numId w:val="2"/>
        </w:numPr>
        <w:rPr>
          <w:sz w:val="24"/>
          <w:szCs w:val="24"/>
        </w:rPr>
      </w:pPr>
      <w:r w:rsidRPr="00CF779A">
        <w:rPr>
          <w:sz w:val="24"/>
          <w:szCs w:val="24"/>
        </w:rPr>
        <w:t>Scan and clear the pathway from the pen to the work area for objects that can cause a slip trip or fall, injure you or the horse, be a distraction</w:t>
      </w:r>
    </w:p>
    <w:p w14:paraId="51F51D69" w14:textId="4C5859FA" w:rsidR="00C63036" w:rsidRPr="00CF779A" w:rsidRDefault="00C63036" w:rsidP="00C63036">
      <w:pPr>
        <w:pStyle w:val="ListParagraph"/>
        <w:numPr>
          <w:ilvl w:val="0"/>
          <w:numId w:val="2"/>
        </w:numPr>
        <w:rPr>
          <w:sz w:val="24"/>
          <w:szCs w:val="24"/>
        </w:rPr>
      </w:pPr>
      <w:r w:rsidRPr="00CF779A">
        <w:rPr>
          <w:sz w:val="24"/>
          <w:szCs w:val="24"/>
        </w:rPr>
        <w:t>Remove problem dogs, ask client to keep children away, stop work if children are in and around your work area and may be hurt or cause distraction to you or horse.</w:t>
      </w:r>
    </w:p>
    <w:p w14:paraId="7480B1CB" w14:textId="139E457F" w:rsidR="00C63036" w:rsidRPr="00CF779A" w:rsidRDefault="00C63036" w:rsidP="00C63036">
      <w:pPr>
        <w:pStyle w:val="ListParagraph"/>
        <w:numPr>
          <w:ilvl w:val="0"/>
          <w:numId w:val="2"/>
        </w:numPr>
        <w:rPr>
          <w:sz w:val="24"/>
          <w:szCs w:val="24"/>
        </w:rPr>
      </w:pPr>
      <w:r w:rsidRPr="00CF779A">
        <w:rPr>
          <w:sz w:val="24"/>
          <w:szCs w:val="24"/>
        </w:rPr>
        <w:t>Never use a damaged or inadequate lead or halter</w:t>
      </w:r>
    </w:p>
    <w:p w14:paraId="39DCD42E" w14:textId="38327525" w:rsidR="00C63036" w:rsidRPr="00CF779A" w:rsidRDefault="00C63036" w:rsidP="00C63036">
      <w:pPr>
        <w:pStyle w:val="ListParagraph"/>
        <w:numPr>
          <w:ilvl w:val="0"/>
          <w:numId w:val="2"/>
        </w:numPr>
        <w:rPr>
          <w:sz w:val="24"/>
          <w:szCs w:val="24"/>
        </w:rPr>
      </w:pPr>
      <w:r w:rsidRPr="00CF779A">
        <w:rPr>
          <w:sz w:val="24"/>
          <w:szCs w:val="24"/>
        </w:rPr>
        <w:t>You may need to refuse to work with a horse that the owner has not prepared for handling of feet, trimming or shoeing.  Discuss with client if the horse is not ready for work.</w:t>
      </w:r>
    </w:p>
    <w:p w14:paraId="02C4E144" w14:textId="50C64B07" w:rsidR="00C63036" w:rsidRPr="00CF779A" w:rsidRDefault="00C63036" w:rsidP="00C63036">
      <w:pPr>
        <w:pStyle w:val="ListParagraph"/>
        <w:numPr>
          <w:ilvl w:val="0"/>
          <w:numId w:val="2"/>
        </w:numPr>
        <w:rPr>
          <w:sz w:val="24"/>
          <w:szCs w:val="24"/>
        </w:rPr>
      </w:pPr>
      <w:r w:rsidRPr="00CF779A">
        <w:rPr>
          <w:sz w:val="24"/>
          <w:szCs w:val="24"/>
        </w:rPr>
        <w:t>Never wrap the lead around your hand, bunch the lead rather than place hand through a circled loop of lead.  Never secure the horse to your person or a movable object</w:t>
      </w:r>
    </w:p>
    <w:p w14:paraId="62391B31" w14:textId="39A7742E" w:rsidR="00C63036" w:rsidRPr="00CF779A" w:rsidRDefault="00C63036" w:rsidP="00C63036">
      <w:pPr>
        <w:pStyle w:val="ListParagraph"/>
        <w:numPr>
          <w:ilvl w:val="0"/>
          <w:numId w:val="2"/>
        </w:numPr>
        <w:rPr>
          <w:sz w:val="24"/>
          <w:szCs w:val="24"/>
        </w:rPr>
      </w:pPr>
      <w:r w:rsidRPr="00CF779A">
        <w:rPr>
          <w:sz w:val="24"/>
          <w:szCs w:val="24"/>
        </w:rPr>
        <w:t>Inspect hitching rails and similar prior to tying or wrapping the horse</w:t>
      </w:r>
    </w:p>
    <w:p w14:paraId="6820E372" w14:textId="0E2B400C" w:rsidR="0038396F" w:rsidRPr="00C63036" w:rsidRDefault="0038396F" w:rsidP="0038396F">
      <w:pPr>
        <w:pStyle w:val="ListParagraph"/>
        <w:rPr>
          <w:sz w:val="28"/>
          <w:szCs w:val="28"/>
        </w:rPr>
      </w:pPr>
    </w:p>
    <w:p w14:paraId="1A160314" w14:textId="2C44C2D5" w:rsidR="00C63036" w:rsidRPr="00C63036" w:rsidRDefault="0038396F" w:rsidP="00C63036">
      <w:pPr>
        <w:ind w:left="720"/>
        <w:rPr>
          <w:sz w:val="28"/>
          <w:szCs w:val="28"/>
        </w:rPr>
      </w:pPr>
      <w:r>
        <w:rPr>
          <w:noProof/>
        </w:rPr>
        <mc:AlternateContent>
          <mc:Choice Requires="wps">
            <w:drawing>
              <wp:anchor distT="45720" distB="45720" distL="114300" distR="114300" simplePos="0" relativeHeight="251659264" behindDoc="0" locked="0" layoutInCell="1" allowOverlap="1" wp14:anchorId="7477EAB8" wp14:editId="41242F6A">
                <wp:simplePos x="0" y="0"/>
                <wp:positionH relativeFrom="margin">
                  <wp:align>center</wp:align>
                </wp:positionH>
                <wp:positionV relativeFrom="paragraph">
                  <wp:posOffset>12700</wp:posOffset>
                </wp:positionV>
                <wp:extent cx="52578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81025"/>
                        </a:xfrm>
                        <a:prstGeom prst="rect">
                          <a:avLst/>
                        </a:prstGeom>
                        <a:solidFill>
                          <a:srgbClr val="FFFFFF"/>
                        </a:solidFill>
                        <a:ln w="9525">
                          <a:solidFill>
                            <a:srgbClr val="000000"/>
                          </a:solidFill>
                          <a:miter lim="800000"/>
                          <a:headEnd/>
                          <a:tailEnd/>
                        </a:ln>
                      </wps:spPr>
                      <wps:txbx>
                        <w:txbxContent>
                          <w:p w14:paraId="3ED3CAE2" w14:textId="4AD64F48" w:rsidR="0038396F" w:rsidRPr="00CF779A" w:rsidRDefault="0038396F" w:rsidP="00CF779A">
                            <w:pPr>
                              <w:spacing w:after="0"/>
                              <w:rPr>
                                <w:b/>
                                <w:bCs/>
                                <w:sz w:val="28"/>
                                <w:szCs w:val="28"/>
                              </w:rPr>
                            </w:pPr>
                            <w:r w:rsidRPr="00CF779A">
                              <w:rPr>
                                <w:b/>
                                <w:bCs/>
                                <w:sz w:val="28"/>
                                <w:szCs w:val="28"/>
                              </w:rPr>
                              <w:t>Personal Protective Equipment:</w:t>
                            </w:r>
                          </w:p>
                          <w:p w14:paraId="39220BB7" w14:textId="6BF5B1C9" w:rsidR="0038396F" w:rsidRPr="00CF779A" w:rsidRDefault="0038396F" w:rsidP="00CF779A">
                            <w:pPr>
                              <w:pStyle w:val="ListParagraph"/>
                              <w:numPr>
                                <w:ilvl w:val="0"/>
                                <w:numId w:val="3"/>
                              </w:numPr>
                              <w:rPr>
                                <w:sz w:val="24"/>
                                <w:szCs w:val="24"/>
                              </w:rPr>
                            </w:pPr>
                            <w:r w:rsidRPr="00CF779A">
                              <w:rPr>
                                <w:sz w:val="24"/>
                                <w:szCs w:val="24"/>
                              </w:rPr>
                              <w:t>Adequate and approved footwear</w:t>
                            </w:r>
                          </w:p>
                          <w:p w14:paraId="68E296DB" w14:textId="77777777" w:rsidR="0038396F" w:rsidRDefault="0038396F"/>
                          <w:p w14:paraId="25E89D6F" w14:textId="77777777" w:rsidR="0038396F" w:rsidRDefault="003839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7EAB8" id="_x0000_t202" coordsize="21600,21600" o:spt="202" path="m,l,21600r21600,l21600,xe">
                <v:stroke joinstyle="miter"/>
                <v:path gradientshapeok="t" o:connecttype="rect"/>
              </v:shapetype>
              <v:shape id="Text Box 2" o:spid="_x0000_s1026" type="#_x0000_t202" style="position:absolute;left:0;text-align:left;margin-left:0;margin-top:1pt;width:414pt;height:45.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">
                <v:textbox>
                  <w:txbxContent>
                    <w:p w14:paraId="3ED3CAE2" w14:textId="4AD64F48" w:rsidR="0038396F" w:rsidRPr="00CF779A" w:rsidRDefault="0038396F" w:rsidP="00CF779A">
                      <w:pPr>
                        <w:spacing w:after="0"/>
                        <w:rPr>
                          <w:b/>
                          <w:bCs/>
                          <w:sz w:val="28"/>
                          <w:szCs w:val="28"/>
                        </w:rPr>
                      </w:pPr>
                      <w:r w:rsidRPr="00CF779A">
                        <w:rPr>
                          <w:b/>
                          <w:bCs/>
                          <w:sz w:val="28"/>
                          <w:szCs w:val="28"/>
                        </w:rPr>
                        <w:t>Personal Protective Equipment:</w:t>
                      </w:r>
                    </w:p>
                    <w:p w14:paraId="39220BB7" w14:textId="6BF5B1C9" w:rsidR="0038396F" w:rsidRPr="00CF779A" w:rsidRDefault="0038396F" w:rsidP="00CF779A">
                      <w:pPr>
                        <w:pStyle w:val="ListParagraph"/>
                        <w:numPr>
                          <w:ilvl w:val="0"/>
                          <w:numId w:val="3"/>
                        </w:numPr>
                        <w:rPr>
                          <w:sz w:val="24"/>
                          <w:szCs w:val="24"/>
                        </w:rPr>
                      </w:pPr>
                      <w:r w:rsidRPr="00CF779A">
                        <w:rPr>
                          <w:sz w:val="24"/>
                          <w:szCs w:val="24"/>
                        </w:rPr>
                        <w:t>Adequate and approved footwear</w:t>
                      </w:r>
                    </w:p>
                    <w:p w14:paraId="68E296DB" w14:textId="77777777" w:rsidR="0038396F" w:rsidRDefault="0038396F"/>
                    <w:p w14:paraId="25E89D6F" w14:textId="77777777" w:rsidR="0038396F" w:rsidRDefault="0038396F"/>
                  </w:txbxContent>
                </v:textbox>
                <w10:wrap type="square" anchorx="margin"/>
              </v:shape>
            </w:pict>
          </mc:Fallback>
        </mc:AlternateContent>
      </w:r>
    </w:p>
    <w:p w14:paraId="0F2AF812" w14:textId="5175B6D6" w:rsidR="00C63036" w:rsidRPr="0004487C" w:rsidRDefault="00C63036" w:rsidP="00C63036">
      <w:pPr>
        <w:ind w:left="720"/>
        <w:rPr>
          <w:b/>
          <w:bCs/>
          <w:sz w:val="36"/>
          <w:szCs w:val="36"/>
        </w:rPr>
      </w:pPr>
    </w:p>
    <w:p w14:paraId="4D478178" w14:textId="4423B26C" w:rsidR="006A4AFE" w:rsidRDefault="006A4AFE"/>
    <w:p w14:paraId="2880A178" w14:textId="2232F353" w:rsidR="00CF779A" w:rsidRDefault="00CF779A">
      <w:r>
        <w:rPr>
          <w:noProof/>
        </w:rPr>
        <mc:AlternateContent>
          <mc:Choice Requires="wps">
            <w:drawing>
              <wp:anchor distT="0" distB="0" distL="114300" distR="114300" simplePos="0" relativeHeight="251661312" behindDoc="1" locked="0" layoutInCell="1" allowOverlap="1" wp14:anchorId="17AD7280" wp14:editId="0F27F8AB">
                <wp:simplePos x="0" y="0"/>
                <wp:positionH relativeFrom="margin">
                  <wp:posOffset>0</wp:posOffset>
                </wp:positionH>
                <wp:positionV relativeFrom="page">
                  <wp:posOffset>8855710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69BF2FF7" w14:textId="77777777" w:rsidR="00CF779A" w:rsidRDefault="00CF779A" w:rsidP="00CF779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D7280" id="Text Box 1" o:spid="_x0000_s1027" type="#_x0000_t202" style="position:absolute;margin-left:0;margin-top:697.3pt;width:510pt;height:43.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" strokecolor="#156570">
                <v:stroke dashstyle="dash"/>
                <v:textbox>
                  <w:txbxContent>
                    <w:p w14:paraId="69BF2FF7" w14:textId="77777777" w:rsidR="00CF779A" w:rsidRDefault="00CF779A" w:rsidP="00CF779A">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CF779A" w:rsidSect="0020622F">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CD8F" w14:textId="77777777" w:rsidR="00CB48B5" w:rsidRDefault="00CB48B5" w:rsidP="0020622F">
      <w:pPr>
        <w:spacing w:after="0" w:line="240" w:lineRule="auto"/>
      </w:pPr>
      <w:r>
        <w:separator/>
      </w:r>
    </w:p>
  </w:endnote>
  <w:endnote w:type="continuationSeparator" w:id="0">
    <w:p w14:paraId="00733561" w14:textId="77777777" w:rsidR="00CB48B5" w:rsidRDefault="00CB48B5" w:rsidP="0020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392D" w14:textId="77777777" w:rsidR="00CB48B5" w:rsidRDefault="00CB48B5" w:rsidP="0020622F">
      <w:pPr>
        <w:spacing w:after="0" w:line="240" w:lineRule="auto"/>
      </w:pPr>
      <w:r>
        <w:separator/>
      </w:r>
    </w:p>
  </w:footnote>
  <w:footnote w:type="continuationSeparator" w:id="0">
    <w:p w14:paraId="7B98B26D" w14:textId="77777777" w:rsidR="00CB48B5" w:rsidRDefault="00CB48B5" w:rsidP="00206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8AEF" w14:textId="6CA6688C" w:rsidR="0020622F" w:rsidRPr="0020622F" w:rsidRDefault="0020622F" w:rsidP="0020622F">
    <w:pPr>
      <w:pStyle w:val="Header"/>
      <w:rPr>
        <w:color w:val="156570"/>
        <w:sz w:val="24"/>
        <w:szCs w:val="24"/>
      </w:rPr>
    </w:pPr>
    <w:r w:rsidRPr="0020622F">
      <w:rPr>
        <w:b/>
        <w:bCs/>
        <w:color w:val="156570"/>
        <w:sz w:val="40"/>
        <w:szCs w:val="40"/>
      </w:rPr>
      <w:t xml:space="preserve">Safe </w:t>
    </w:r>
    <w:r>
      <w:rPr>
        <w:b/>
        <w:bCs/>
        <w:color w:val="156570"/>
        <w:sz w:val="40"/>
        <w:szCs w:val="40"/>
      </w:rPr>
      <w:t>W</w:t>
    </w:r>
    <w:r w:rsidRPr="0020622F">
      <w:rPr>
        <w:b/>
        <w:bCs/>
        <w:color w:val="156570"/>
        <w:sz w:val="40"/>
        <w:szCs w:val="40"/>
      </w:rPr>
      <w:t xml:space="preserve">ork Practice: Capture </w:t>
    </w:r>
    <w:r>
      <w:rPr>
        <w:b/>
        <w:bCs/>
        <w:color w:val="156570"/>
        <w:sz w:val="40"/>
        <w:szCs w:val="40"/>
      </w:rPr>
      <w:t>&amp;</w:t>
    </w:r>
    <w:r w:rsidRPr="0020622F">
      <w:rPr>
        <w:b/>
        <w:bCs/>
        <w:color w:val="156570"/>
        <w:sz w:val="40"/>
        <w:szCs w:val="40"/>
      </w:rPr>
      <w:t xml:space="preserve"> </w:t>
    </w:r>
    <w:r>
      <w:rPr>
        <w:b/>
        <w:bCs/>
        <w:color w:val="156570"/>
        <w:sz w:val="40"/>
        <w:szCs w:val="40"/>
      </w:rPr>
      <w:t>R</w:t>
    </w:r>
    <w:r w:rsidRPr="0020622F">
      <w:rPr>
        <w:b/>
        <w:bCs/>
        <w:color w:val="156570"/>
        <w:sz w:val="40"/>
        <w:szCs w:val="40"/>
      </w:rPr>
      <w:t xml:space="preserve">estraint of </w:t>
    </w:r>
    <w:r>
      <w:rPr>
        <w:b/>
        <w:bCs/>
        <w:color w:val="156570"/>
        <w:sz w:val="40"/>
        <w:szCs w:val="40"/>
      </w:rPr>
      <w:t>H</w:t>
    </w:r>
    <w:r w:rsidRPr="0020622F">
      <w:rPr>
        <w:b/>
        <w:bCs/>
        <w:color w:val="156570"/>
        <w:sz w:val="40"/>
        <w:szCs w:val="40"/>
      </w:rPr>
      <w:t>orse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3C22"/>
    <w:multiLevelType w:val="hybridMultilevel"/>
    <w:tmpl w:val="2DDE0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CE034C"/>
    <w:multiLevelType w:val="hybridMultilevel"/>
    <w:tmpl w:val="B8D8E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CB3615"/>
    <w:multiLevelType w:val="hybridMultilevel"/>
    <w:tmpl w:val="E0D60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36"/>
    <w:rsid w:val="0020622F"/>
    <w:rsid w:val="0038396F"/>
    <w:rsid w:val="006A4AFE"/>
    <w:rsid w:val="0089073A"/>
    <w:rsid w:val="00C63036"/>
    <w:rsid w:val="00CB48B5"/>
    <w:rsid w:val="00CF7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D24D"/>
  <w15:chartTrackingRefBased/>
  <w15:docId w15:val="{08BEEF35-0BE1-4D6D-9275-1872E7D3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36"/>
    <w:pPr>
      <w:ind w:left="720"/>
      <w:contextualSpacing/>
    </w:pPr>
  </w:style>
  <w:style w:type="paragraph" w:styleId="Header">
    <w:name w:val="header"/>
    <w:basedOn w:val="Normal"/>
    <w:link w:val="HeaderChar"/>
    <w:uiPriority w:val="99"/>
    <w:unhideWhenUsed/>
    <w:rsid w:val="0020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22F"/>
  </w:style>
  <w:style w:type="paragraph" w:styleId="Footer">
    <w:name w:val="footer"/>
    <w:basedOn w:val="Normal"/>
    <w:link w:val="FooterChar"/>
    <w:uiPriority w:val="99"/>
    <w:unhideWhenUsed/>
    <w:rsid w:val="0020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3</cp:revision>
  <dcterms:created xsi:type="dcterms:W3CDTF">2021-03-10T20:16:00Z</dcterms:created>
  <dcterms:modified xsi:type="dcterms:W3CDTF">2021-03-10T20:17:00Z</dcterms:modified>
</cp:coreProperties>
</file>