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8C8A4" w14:textId="5BE91F12" w:rsidR="00872E33" w:rsidRPr="003C09B4" w:rsidRDefault="00872E33" w:rsidP="003C09B4">
      <w:pPr>
        <w:pStyle w:val="ListParagraph"/>
        <w:numPr>
          <w:ilvl w:val="0"/>
          <w:numId w:val="1"/>
        </w:numPr>
        <w:rPr>
          <w:sz w:val="24"/>
          <w:szCs w:val="24"/>
          <w:lang w:val="en-US"/>
        </w:rPr>
      </w:pPr>
      <w:r w:rsidRPr="003C09B4">
        <w:rPr>
          <w:sz w:val="24"/>
          <w:szCs w:val="24"/>
          <w:lang w:val="en-US"/>
        </w:rPr>
        <w:t xml:space="preserve">Work on even ground when and where possible, avoid large ruts, rocks and areas that may cause injury by slipping, </w:t>
      </w:r>
      <w:r w:rsidR="0004487C" w:rsidRPr="003C09B4">
        <w:rPr>
          <w:sz w:val="24"/>
          <w:szCs w:val="24"/>
          <w:lang w:val="en-US"/>
        </w:rPr>
        <w:t>tripping,</w:t>
      </w:r>
      <w:r w:rsidRPr="003C09B4">
        <w:rPr>
          <w:sz w:val="24"/>
          <w:szCs w:val="24"/>
          <w:lang w:val="en-US"/>
        </w:rPr>
        <w:t xml:space="preserve"> or falling.</w:t>
      </w:r>
    </w:p>
    <w:p w14:paraId="12861771" w14:textId="50555681" w:rsidR="00872E33" w:rsidRPr="003C09B4" w:rsidRDefault="00872E33" w:rsidP="0004487C">
      <w:pPr>
        <w:pStyle w:val="ListParagraph"/>
        <w:numPr>
          <w:ilvl w:val="0"/>
          <w:numId w:val="1"/>
        </w:numPr>
        <w:rPr>
          <w:sz w:val="24"/>
          <w:szCs w:val="24"/>
          <w:lang w:val="en-US"/>
        </w:rPr>
      </w:pPr>
      <w:r w:rsidRPr="003C09B4">
        <w:rPr>
          <w:sz w:val="24"/>
          <w:szCs w:val="24"/>
          <w:lang w:val="en-US"/>
        </w:rPr>
        <w:t>Keep area neat and clean free from tripping hazards</w:t>
      </w:r>
      <w:r w:rsidR="003C09B4" w:rsidRPr="003C09B4">
        <w:rPr>
          <w:sz w:val="24"/>
          <w:szCs w:val="24"/>
          <w:lang w:val="en-US"/>
        </w:rPr>
        <w:t>.</w:t>
      </w:r>
    </w:p>
    <w:p w14:paraId="47EA2F75" w14:textId="77777777" w:rsidR="00872E33" w:rsidRPr="003C09B4" w:rsidRDefault="00872E33" w:rsidP="0004487C">
      <w:pPr>
        <w:pStyle w:val="ListParagraph"/>
        <w:numPr>
          <w:ilvl w:val="0"/>
          <w:numId w:val="1"/>
        </w:numPr>
        <w:rPr>
          <w:sz w:val="24"/>
          <w:szCs w:val="24"/>
          <w:lang w:val="en-US"/>
        </w:rPr>
      </w:pPr>
      <w:r w:rsidRPr="003C09B4">
        <w:rPr>
          <w:sz w:val="24"/>
          <w:szCs w:val="24"/>
          <w:lang w:val="en-US"/>
        </w:rPr>
        <w:t xml:space="preserve">Avoid or control slippery surfaces.  </w:t>
      </w:r>
    </w:p>
    <w:p w14:paraId="3D3E180D" w14:textId="181866ED" w:rsidR="00872E33" w:rsidRPr="003C09B4" w:rsidRDefault="00872E33" w:rsidP="0004487C">
      <w:pPr>
        <w:pStyle w:val="ListParagraph"/>
        <w:numPr>
          <w:ilvl w:val="0"/>
          <w:numId w:val="1"/>
        </w:numPr>
        <w:rPr>
          <w:sz w:val="24"/>
          <w:szCs w:val="24"/>
          <w:lang w:val="en-US"/>
        </w:rPr>
      </w:pPr>
      <w:r w:rsidRPr="003C09B4">
        <w:rPr>
          <w:sz w:val="24"/>
          <w:szCs w:val="24"/>
          <w:lang w:val="en-US"/>
        </w:rPr>
        <w:t xml:space="preserve">Place stands, tool trays and other items in consistent place that will enable you to move freely about your </w:t>
      </w:r>
      <w:r w:rsidR="0004487C" w:rsidRPr="003C09B4">
        <w:rPr>
          <w:sz w:val="24"/>
          <w:szCs w:val="24"/>
          <w:lang w:val="en-US"/>
        </w:rPr>
        <w:t>workspace</w:t>
      </w:r>
      <w:r w:rsidRPr="003C09B4">
        <w:rPr>
          <w:sz w:val="24"/>
          <w:szCs w:val="24"/>
          <w:lang w:val="en-US"/>
        </w:rPr>
        <w:t xml:space="preserve"> without tripping over items.</w:t>
      </w:r>
    </w:p>
    <w:p w14:paraId="122D87F0" w14:textId="74E46E6C" w:rsidR="00872E33" w:rsidRPr="003C09B4" w:rsidRDefault="00872E33" w:rsidP="0004487C">
      <w:pPr>
        <w:pStyle w:val="ListParagraph"/>
        <w:numPr>
          <w:ilvl w:val="0"/>
          <w:numId w:val="1"/>
        </w:numPr>
        <w:rPr>
          <w:sz w:val="24"/>
          <w:szCs w:val="24"/>
          <w:lang w:val="en-US"/>
        </w:rPr>
      </w:pPr>
      <w:r w:rsidRPr="003C09B4">
        <w:rPr>
          <w:sz w:val="24"/>
          <w:szCs w:val="24"/>
          <w:lang w:val="en-US"/>
        </w:rPr>
        <w:t>Use appropriate footwear for conditions and task</w:t>
      </w:r>
      <w:r w:rsidR="0004487C" w:rsidRPr="003C09B4">
        <w:rPr>
          <w:sz w:val="24"/>
          <w:szCs w:val="24"/>
          <w:lang w:val="en-US"/>
        </w:rPr>
        <w:t xml:space="preserve">.  Weather, </w:t>
      </w:r>
      <w:proofErr w:type="gramStart"/>
      <w:r w:rsidR="0004487C" w:rsidRPr="003C09B4">
        <w:rPr>
          <w:sz w:val="24"/>
          <w:szCs w:val="24"/>
          <w:lang w:val="en-US"/>
        </w:rPr>
        <w:t>terrain</w:t>
      </w:r>
      <w:proofErr w:type="gramEnd"/>
      <w:r w:rsidR="0004487C" w:rsidRPr="003C09B4">
        <w:rPr>
          <w:sz w:val="24"/>
          <w:szCs w:val="24"/>
          <w:lang w:val="en-US"/>
        </w:rPr>
        <w:t xml:space="preserve"> and conditions will dictate the use of required footwear</w:t>
      </w:r>
      <w:r w:rsidR="003C09B4" w:rsidRPr="003C09B4">
        <w:rPr>
          <w:sz w:val="24"/>
          <w:szCs w:val="24"/>
          <w:lang w:val="en-US"/>
        </w:rPr>
        <w:t>.</w:t>
      </w:r>
    </w:p>
    <w:p w14:paraId="77C4B429" w14:textId="0CD4FB96" w:rsidR="00872E33" w:rsidRPr="003C09B4" w:rsidRDefault="00872E33" w:rsidP="0004487C">
      <w:pPr>
        <w:pStyle w:val="ListParagraph"/>
        <w:numPr>
          <w:ilvl w:val="0"/>
          <w:numId w:val="1"/>
        </w:numPr>
        <w:rPr>
          <w:sz w:val="24"/>
          <w:szCs w:val="24"/>
          <w:lang w:val="en-US"/>
        </w:rPr>
      </w:pPr>
      <w:r w:rsidRPr="003C09B4">
        <w:rPr>
          <w:sz w:val="24"/>
          <w:szCs w:val="24"/>
          <w:lang w:val="en-US"/>
        </w:rPr>
        <w:t xml:space="preserve">Keep area free from distractions, dogs, children, phones, other livestock, </w:t>
      </w:r>
      <w:proofErr w:type="gramStart"/>
      <w:r w:rsidRPr="003C09B4">
        <w:rPr>
          <w:sz w:val="24"/>
          <w:szCs w:val="24"/>
          <w:lang w:val="en-US"/>
        </w:rPr>
        <w:t>poultry</w:t>
      </w:r>
      <w:proofErr w:type="gramEnd"/>
      <w:r w:rsidRPr="003C09B4">
        <w:rPr>
          <w:sz w:val="24"/>
          <w:szCs w:val="24"/>
          <w:lang w:val="en-US"/>
        </w:rPr>
        <w:t xml:space="preserve"> or anything that might cause you or the horse to be distracted needs to </w:t>
      </w:r>
    </w:p>
    <w:p w14:paraId="4B7CE576" w14:textId="0CED0E9F" w:rsidR="00872E33" w:rsidRPr="003C09B4" w:rsidRDefault="00872E33" w:rsidP="0004487C">
      <w:pPr>
        <w:pStyle w:val="ListParagraph"/>
        <w:numPr>
          <w:ilvl w:val="0"/>
          <w:numId w:val="1"/>
        </w:numPr>
        <w:rPr>
          <w:sz w:val="24"/>
          <w:szCs w:val="24"/>
          <w:lang w:val="en-US"/>
        </w:rPr>
      </w:pPr>
      <w:r w:rsidRPr="003C09B4">
        <w:rPr>
          <w:sz w:val="24"/>
          <w:szCs w:val="24"/>
          <w:lang w:val="en-US"/>
        </w:rPr>
        <w:t>Refuse work in unsafe conditions</w:t>
      </w:r>
      <w:r w:rsidR="0004487C" w:rsidRPr="003C09B4">
        <w:rPr>
          <w:sz w:val="24"/>
          <w:szCs w:val="24"/>
          <w:lang w:val="en-US"/>
        </w:rPr>
        <w:t xml:space="preserve">.  If there is </w:t>
      </w:r>
      <w:r w:rsidRPr="003C09B4">
        <w:rPr>
          <w:sz w:val="24"/>
          <w:szCs w:val="24"/>
          <w:lang w:val="en-US"/>
        </w:rPr>
        <w:t xml:space="preserve">debris, dogs, </w:t>
      </w:r>
      <w:r w:rsidR="0004487C" w:rsidRPr="003C09B4">
        <w:rPr>
          <w:sz w:val="24"/>
          <w:szCs w:val="24"/>
          <w:lang w:val="en-US"/>
        </w:rPr>
        <w:t xml:space="preserve">or other issues in or around your workspace that may cause the horse to react or you to trip, slip or fall you should seek an alternate site or refuse work.  Containment </w:t>
      </w:r>
      <w:r w:rsidRPr="003C09B4">
        <w:rPr>
          <w:sz w:val="24"/>
          <w:szCs w:val="24"/>
          <w:lang w:val="en-US"/>
        </w:rPr>
        <w:t>fencing</w:t>
      </w:r>
      <w:r w:rsidR="0004487C" w:rsidRPr="003C09B4">
        <w:rPr>
          <w:sz w:val="24"/>
          <w:szCs w:val="24"/>
          <w:lang w:val="en-US"/>
        </w:rPr>
        <w:t xml:space="preserve"> and a secure system for tying or wrapping to are required.  If you are using a horse holder, ensure that you are comfortable with their abilities and control of the horse prior to commencing work on the horse.  </w:t>
      </w:r>
    </w:p>
    <w:p w14:paraId="1FA863AD" w14:textId="7914BD3C" w:rsidR="0004487C" w:rsidRPr="0004487C" w:rsidRDefault="003C09B4" w:rsidP="0004487C">
      <w:pPr>
        <w:pStyle w:val="ListParagraph"/>
        <w:numPr>
          <w:ilvl w:val="0"/>
          <w:numId w:val="1"/>
        </w:numPr>
        <w:rPr>
          <w:sz w:val="28"/>
          <w:szCs w:val="28"/>
        </w:rPr>
      </w:pPr>
      <w:r w:rsidRPr="003C09B4">
        <w:rPr>
          <w:noProof/>
          <w:sz w:val="20"/>
          <w:szCs w:val="20"/>
        </w:rPr>
        <mc:AlternateContent>
          <mc:Choice Requires="wps">
            <w:drawing>
              <wp:anchor distT="0" distB="0" distL="114300" distR="114300" simplePos="0" relativeHeight="251659264" behindDoc="1" locked="0" layoutInCell="1" allowOverlap="1" wp14:anchorId="2BACADBF" wp14:editId="63084BEB">
                <wp:simplePos x="0" y="0"/>
                <wp:positionH relativeFrom="margin">
                  <wp:posOffset>0</wp:posOffset>
                </wp:positionH>
                <wp:positionV relativeFrom="page">
                  <wp:posOffset>7610475</wp:posOffset>
                </wp:positionV>
                <wp:extent cx="6477000" cy="548640"/>
                <wp:effectExtent l="5715" t="9525" r="13335" b="13335"/>
                <wp:wrapTight wrapText="bothSides">
                  <wp:wrapPolygon edited="0">
                    <wp:start x="-32" y="-325"/>
                    <wp:lineTo x="-32" y="21600"/>
                    <wp:lineTo x="21632" y="21600"/>
                    <wp:lineTo x="21632" y="-325"/>
                    <wp:lineTo x="-32" y="-32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48640"/>
                        </a:xfrm>
                        <a:prstGeom prst="rect">
                          <a:avLst/>
                        </a:prstGeom>
                        <a:solidFill>
                          <a:srgbClr val="FFFFFF"/>
                        </a:solidFill>
                        <a:ln w="9525">
                          <a:solidFill>
                            <a:srgbClr val="156570"/>
                          </a:solidFill>
                          <a:prstDash val="dash"/>
                          <a:miter lim="800000"/>
                          <a:headEnd/>
                          <a:tailEnd/>
                        </a:ln>
                      </wps:spPr>
                      <wps:txbx>
                        <w:txbxContent>
                          <w:p w14:paraId="61A4FA1C" w14:textId="77777777" w:rsidR="003C09B4" w:rsidRDefault="003C09B4" w:rsidP="003C09B4">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ACADBF" id="_x0000_t202" coordsize="21600,21600" o:spt="202" path="m,l,21600r21600,l21600,xe">
                <v:stroke joinstyle="miter"/>
                <v:path gradientshapeok="t" o:connecttype="rect"/>
              </v:shapetype>
              <v:shape id="Text Box 1" o:spid="_x0000_s1026" type="#_x0000_t202" style="position:absolute;left:0;text-align:left;margin-left:0;margin-top:599.25pt;width:510pt;height:43.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" strokecolor="#156570">
                <v:stroke dashstyle="dash"/>
                <v:textbox>
                  <w:txbxContent>
                    <w:p w14:paraId="61A4FA1C" w14:textId="77777777" w:rsidR="003C09B4" w:rsidRDefault="003C09B4" w:rsidP="003C09B4">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tight" anchorx="margin" anchory="page"/>
              </v:shape>
            </w:pict>
          </mc:Fallback>
        </mc:AlternateContent>
      </w:r>
      <w:r w:rsidR="0004487C" w:rsidRPr="003C09B4">
        <w:rPr>
          <w:sz w:val="24"/>
          <w:szCs w:val="24"/>
          <w:lang w:val="en-US"/>
        </w:rPr>
        <w:t xml:space="preserve">If tying or wrapping, ensure that the post chosen is solid.  Never tie to a rail or plank on a fence.  If you must ensure the rail or plank is secure and you are working from the opposite side to the nailed surface. </w:t>
      </w:r>
      <w:r w:rsidR="0004487C" w:rsidRPr="0004487C">
        <w:rPr>
          <w:sz w:val="28"/>
          <w:szCs w:val="28"/>
          <w:lang w:val="en-US"/>
        </w:rPr>
        <w:t xml:space="preserve"> </w:t>
      </w:r>
    </w:p>
    <w:sectPr w:rsidR="0004487C" w:rsidRPr="0004487C" w:rsidSect="003C09B4">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F17FC" w14:textId="77777777" w:rsidR="00B07087" w:rsidRDefault="00B07087" w:rsidP="003C09B4">
      <w:pPr>
        <w:spacing w:after="0" w:line="240" w:lineRule="auto"/>
      </w:pPr>
      <w:r>
        <w:separator/>
      </w:r>
    </w:p>
  </w:endnote>
  <w:endnote w:type="continuationSeparator" w:id="0">
    <w:p w14:paraId="7E91A7EA" w14:textId="77777777" w:rsidR="00B07087" w:rsidRDefault="00B07087" w:rsidP="003C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683FD" w14:textId="77777777" w:rsidR="00B07087" w:rsidRDefault="00B07087" w:rsidP="003C09B4">
      <w:pPr>
        <w:spacing w:after="0" w:line="240" w:lineRule="auto"/>
      </w:pPr>
      <w:r>
        <w:separator/>
      </w:r>
    </w:p>
  </w:footnote>
  <w:footnote w:type="continuationSeparator" w:id="0">
    <w:p w14:paraId="5C75E3CE" w14:textId="77777777" w:rsidR="00B07087" w:rsidRDefault="00B07087" w:rsidP="003C0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703FC" w14:textId="5E828782" w:rsidR="003C09B4" w:rsidRPr="003C09B4" w:rsidRDefault="003C09B4" w:rsidP="003C09B4">
    <w:pPr>
      <w:spacing w:after="0"/>
      <w:rPr>
        <w:color w:val="156570"/>
        <w:sz w:val="36"/>
        <w:szCs w:val="36"/>
      </w:rPr>
    </w:pPr>
    <w:r w:rsidRPr="003C09B4">
      <w:rPr>
        <w:b/>
        <w:bCs/>
        <w:color w:val="156570"/>
        <w:sz w:val="36"/>
        <w:szCs w:val="36"/>
      </w:rPr>
      <w:t xml:space="preserve">Safe </w:t>
    </w:r>
    <w:r>
      <w:rPr>
        <w:b/>
        <w:bCs/>
        <w:color w:val="156570"/>
        <w:sz w:val="36"/>
        <w:szCs w:val="36"/>
      </w:rPr>
      <w:t>W</w:t>
    </w:r>
    <w:r w:rsidRPr="003C09B4">
      <w:rPr>
        <w:b/>
        <w:bCs/>
        <w:color w:val="156570"/>
        <w:sz w:val="36"/>
        <w:szCs w:val="36"/>
      </w:rPr>
      <w:t xml:space="preserve">ork Practice: </w:t>
    </w:r>
    <w:r w:rsidRPr="003C09B4">
      <w:rPr>
        <w:color w:val="156570"/>
        <w:sz w:val="36"/>
        <w:szCs w:val="36"/>
      </w:rPr>
      <w:t xml:space="preserve">Work </w:t>
    </w:r>
    <w:r>
      <w:rPr>
        <w:color w:val="156570"/>
        <w:sz w:val="36"/>
        <w:szCs w:val="36"/>
      </w:rPr>
      <w:t>S</w:t>
    </w:r>
    <w:r w:rsidRPr="003C09B4">
      <w:rPr>
        <w:color w:val="156570"/>
        <w:sz w:val="36"/>
        <w:szCs w:val="36"/>
      </w:rPr>
      <w:t xml:space="preserve">urface and </w:t>
    </w:r>
    <w:r>
      <w:rPr>
        <w:color w:val="156570"/>
        <w:sz w:val="36"/>
        <w:szCs w:val="36"/>
      </w:rPr>
      <w:t>A</w:t>
    </w:r>
    <w:r w:rsidRPr="003C09B4">
      <w:rPr>
        <w:color w:val="156570"/>
        <w:sz w:val="36"/>
        <w:szCs w:val="36"/>
      </w:rPr>
      <w:t xml:space="preserve">rea </w:t>
    </w:r>
    <w:r>
      <w:rPr>
        <w:color w:val="156570"/>
        <w:sz w:val="36"/>
        <w:szCs w:val="36"/>
      </w:rPr>
      <w:t>S</w:t>
    </w:r>
    <w:r w:rsidRPr="003C09B4">
      <w:rPr>
        <w:color w:val="156570"/>
        <w:sz w:val="36"/>
        <w:szCs w:val="36"/>
      </w:rPr>
      <w:t>election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B4E17"/>
    <w:multiLevelType w:val="hybridMultilevel"/>
    <w:tmpl w:val="14126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E33"/>
    <w:rsid w:val="0004487C"/>
    <w:rsid w:val="003C09B4"/>
    <w:rsid w:val="00652233"/>
    <w:rsid w:val="006A4AFE"/>
    <w:rsid w:val="00872E33"/>
    <w:rsid w:val="00B07087"/>
    <w:rsid w:val="00C375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31F1"/>
  <w15:chartTrackingRefBased/>
  <w15:docId w15:val="{D0900F7B-9B91-4FA1-B809-361A4995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87C"/>
    <w:pPr>
      <w:ind w:left="720"/>
      <w:contextualSpacing/>
    </w:pPr>
  </w:style>
  <w:style w:type="paragraph" w:styleId="Header">
    <w:name w:val="header"/>
    <w:basedOn w:val="Normal"/>
    <w:link w:val="HeaderChar"/>
    <w:uiPriority w:val="99"/>
    <w:unhideWhenUsed/>
    <w:rsid w:val="003C0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9B4"/>
  </w:style>
  <w:style w:type="paragraph" w:styleId="Footer">
    <w:name w:val="footer"/>
    <w:basedOn w:val="Normal"/>
    <w:link w:val="FooterChar"/>
    <w:uiPriority w:val="99"/>
    <w:unhideWhenUsed/>
    <w:rsid w:val="003C0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STEWARD</dc:creator>
  <cp:keywords/>
  <dc:description/>
  <cp:lastModifiedBy>Rachel Ziegler</cp:lastModifiedBy>
  <cp:revision>2</cp:revision>
  <dcterms:created xsi:type="dcterms:W3CDTF">2021-03-10T22:25:00Z</dcterms:created>
  <dcterms:modified xsi:type="dcterms:W3CDTF">2021-03-10T22:25:00Z</dcterms:modified>
</cp:coreProperties>
</file>