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7224" w14:textId="77777777" w:rsidR="005E255C" w:rsidRDefault="005E255C" w:rsidP="00705F5F">
      <w:pPr>
        <w:jc w:val="left"/>
        <w:rPr>
          <w:rFonts w:cs="Calibri"/>
          <w:b/>
          <w:bCs/>
          <w:sz w:val="24"/>
          <w:szCs w:val="32"/>
        </w:rPr>
        <w:sectPr w:rsidR="005E255C" w:rsidSect="00705F5F">
          <w:headerReference w:type="default" r:id="rId10"/>
          <w:footerReference w:type="default" r:id="rId11"/>
          <w:pgSz w:w="12240" w:h="15840"/>
          <w:pgMar w:top="1440" w:right="1080" w:bottom="1440" w:left="1080" w:header="720" w:footer="708" w:gutter="0"/>
          <w:cols w:space="708"/>
          <w:formProt w:val="0"/>
          <w:docGrid w:linePitch="360"/>
        </w:sectPr>
      </w:pPr>
    </w:p>
    <w:tbl>
      <w:tblPr>
        <w:tblStyle w:val="TableGrid"/>
        <w:tblW w:w="5000" w:type="pct"/>
        <w:tblLook w:val="04A0" w:firstRow="1" w:lastRow="0" w:firstColumn="1" w:lastColumn="0" w:noHBand="0" w:noVBand="1"/>
      </w:tblPr>
      <w:tblGrid>
        <w:gridCol w:w="2064"/>
        <w:gridCol w:w="8006"/>
      </w:tblGrid>
      <w:tr w:rsidR="00705F5F" w:rsidRPr="00705F5F" w14:paraId="713A32A8" w14:textId="77777777" w:rsidTr="00705F5F">
        <w:trPr>
          <w:trHeight w:val="288"/>
        </w:trPr>
        <w:tc>
          <w:tcPr>
            <w:tcW w:w="1025" w:type="pct"/>
            <w:vAlign w:val="center"/>
          </w:tcPr>
          <w:p w14:paraId="55839AC4" w14:textId="6D95300E" w:rsidR="00705F5F" w:rsidRPr="00705F5F" w:rsidRDefault="00705F5F" w:rsidP="00705F5F">
            <w:pPr>
              <w:jc w:val="left"/>
              <w:rPr>
                <w:rFonts w:cs="Calibri"/>
                <w:b/>
                <w:bCs/>
                <w:sz w:val="24"/>
                <w:szCs w:val="32"/>
              </w:rPr>
            </w:pPr>
            <w:r w:rsidRPr="00705F5F">
              <w:rPr>
                <w:rFonts w:cs="Calibri"/>
                <w:b/>
                <w:bCs/>
                <w:sz w:val="24"/>
                <w:szCs w:val="32"/>
              </w:rPr>
              <w:t>Company Name:</w:t>
            </w:r>
          </w:p>
        </w:tc>
        <w:tc>
          <w:tcPr>
            <w:tcW w:w="3975" w:type="pct"/>
            <w:vAlign w:val="center"/>
          </w:tcPr>
          <w:p w14:paraId="34D52D5E" w14:textId="77777777" w:rsidR="00705F5F" w:rsidRPr="00705F5F" w:rsidRDefault="00705F5F" w:rsidP="00705F5F">
            <w:pPr>
              <w:jc w:val="left"/>
              <w:rPr>
                <w:rFonts w:cs="Calibri"/>
                <w:sz w:val="24"/>
                <w:szCs w:val="32"/>
              </w:rPr>
            </w:pPr>
          </w:p>
        </w:tc>
      </w:tr>
      <w:tr w:rsidR="00705F5F" w:rsidRPr="00705F5F" w14:paraId="4307F41E" w14:textId="77777777" w:rsidTr="00705F5F">
        <w:trPr>
          <w:trHeight w:val="288"/>
        </w:trPr>
        <w:tc>
          <w:tcPr>
            <w:tcW w:w="1025" w:type="pct"/>
            <w:vAlign w:val="center"/>
          </w:tcPr>
          <w:p w14:paraId="60B64A1F" w14:textId="4430352B" w:rsidR="00705F5F" w:rsidRPr="00705F5F" w:rsidRDefault="00705F5F" w:rsidP="00705F5F">
            <w:pPr>
              <w:jc w:val="left"/>
              <w:rPr>
                <w:rFonts w:cs="Calibri"/>
                <w:b/>
                <w:bCs/>
                <w:sz w:val="24"/>
                <w:szCs w:val="32"/>
              </w:rPr>
            </w:pPr>
            <w:r w:rsidRPr="00705F5F">
              <w:rPr>
                <w:rFonts w:cs="Calibri"/>
                <w:b/>
                <w:bCs/>
                <w:sz w:val="24"/>
                <w:szCs w:val="32"/>
              </w:rPr>
              <w:t>Date Reviewed:</w:t>
            </w:r>
          </w:p>
        </w:tc>
        <w:tc>
          <w:tcPr>
            <w:tcW w:w="3975" w:type="pct"/>
            <w:vAlign w:val="center"/>
          </w:tcPr>
          <w:p w14:paraId="4C46611A" w14:textId="77777777" w:rsidR="00705F5F" w:rsidRPr="00705F5F" w:rsidRDefault="00705F5F" w:rsidP="00705F5F">
            <w:pPr>
              <w:jc w:val="left"/>
              <w:rPr>
                <w:rFonts w:cs="Calibri"/>
                <w:sz w:val="24"/>
                <w:szCs w:val="32"/>
              </w:rPr>
            </w:pPr>
          </w:p>
        </w:tc>
      </w:tr>
    </w:tbl>
    <w:p w14:paraId="767E6775" w14:textId="1F719088" w:rsidR="003D6E6A" w:rsidRPr="00705F5F" w:rsidRDefault="003D6E6A" w:rsidP="00EE04C2">
      <w:pPr>
        <w:spacing w:before="240"/>
        <w:rPr>
          <w:rFonts w:cs="Calibri"/>
          <w:b/>
          <w:bCs/>
          <w:sz w:val="22"/>
          <w:szCs w:val="22"/>
          <w:u w:val="single"/>
        </w:rPr>
      </w:pPr>
      <w:r w:rsidRPr="00705F5F">
        <w:rPr>
          <w:rFonts w:cs="Calibri"/>
          <w:b/>
          <w:bCs/>
          <w:sz w:val="22"/>
          <w:szCs w:val="22"/>
          <w:u w:val="single"/>
        </w:rPr>
        <w:t>Purpose</w:t>
      </w:r>
    </w:p>
    <w:p w14:paraId="6A53E744" w14:textId="315B0811" w:rsidR="00EE04C2" w:rsidRPr="00705F5F" w:rsidRDefault="00EE04C2" w:rsidP="00EE04C2">
      <w:pPr>
        <w:spacing w:before="240"/>
        <w:rPr>
          <w:rFonts w:cs="Calibri"/>
          <w:sz w:val="22"/>
          <w:szCs w:val="22"/>
        </w:rPr>
      </w:pPr>
      <w:r w:rsidRPr="00705F5F">
        <w:rPr>
          <w:rFonts w:cs="Calibri"/>
          <w:sz w:val="22"/>
          <w:szCs w:val="22"/>
        </w:rPr>
        <w:t xml:space="preserve">The purpose of </w:t>
      </w:r>
      <w:r w:rsidR="00705F5F">
        <w:rPr>
          <w:rFonts w:cs="Calibri"/>
          <w:sz w:val="22"/>
          <w:szCs w:val="22"/>
        </w:rPr>
        <w:t>[</w:t>
      </w:r>
      <w:r w:rsidRPr="00705F5F">
        <w:rPr>
          <w:rFonts w:cs="Calibri"/>
          <w:b/>
          <w:bCs/>
          <w:sz w:val="22"/>
          <w:szCs w:val="22"/>
        </w:rPr>
        <w:t>Company Name</w:t>
      </w:r>
      <w:r w:rsidR="00705F5F">
        <w:rPr>
          <w:rFonts w:cs="Calibri"/>
          <w:sz w:val="22"/>
          <w:szCs w:val="22"/>
        </w:rPr>
        <w:t>]</w:t>
      </w:r>
      <w:r w:rsidRPr="00705F5F">
        <w:rPr>
          <w:rFonts w:cs="Calibri"/>
          <w:sz w:val="22"/>
          <w:szCs w:val="22"/>
        </w:rPr>
        <w:t xml:space="preserve"> Emergency Response Plan is to prepare employees for dealing with emergency situations. Th</w:t>
      </w:r>
      <w:r w:rsidR="003E3F69" w:rsidRPr="00705F5F">
        <w:rPr>
          <w:rFonts w:cs="Calibri"/>
          <w:sz w:val="22"/>
          <w:szCs w:val="22"/>
        </w:rPr>
        <w:t>e ERP</w:t>
      </w:r>
      <w:r w:rsidRPr="00705F5F">
        <w:rPr>
          <w:rFonts w:cs="Calibri"/>
          <w:sz w:val="22"/>
          <w:szCs w:val="22"/>
        </w:rPr>
        <w:t xml:space="preserve"> is designed to minimize injury, loss of human life and company resources by training employees, supplying, and maintaining necessary equipment and assigning responsibilities to individuals. Th</w:t>
      </w:r>
      <w:r w:rsidR="003E3F69" w:rsidRPr="00705F5F">
        <w:rPr>
          <w:rFonts w:cs="Calibri"/>
          <w:sz w:val="22"/>
          <w:szCs w:val="22"/>
        </w:rPr>
        <w:t>e ERP</w:t>
      </w:r>
      <w:r w:rsidRPr="00705F5F">
        <w:rPr>
          <w:rFonts w:cs="Calibri"/>
          <w:sz w:val="22"/>
          <w:szCs w:val="22"/>
        </w:rPr>
        <w:t xml:space="preserve"> applies to all emergencies that may reasonably be expected to occur at </w:t>
      </w:r>
      <w:r w:rsidR="00705F5F">
        <w:rPr>
          <w:rFonts w:cs="Calibri"/>
          <w:sz w:val="22"/>
          <w:szCs w:val="22"/>
        </w:rPr>
        <w:t>[</w:t>
      </w:r>
      <w:r w:rsidRPr="00705F5F">
        <w:rPr>
          <w:rFonts w:cs="Calibri"/>
          <w:b/>
          <w:bCs/>
          <w:sz w:val="22"/>
          <w:szCs w:val="22"/>
        </w:rPr>
        <w:t>Company Name</w:t>
      </w:r>
      <w:r w:rsidR="00705F5F">
        <w:rPr>
          <w:rFonts w:cs="Calibri"/>
          <w:sz w:val="22"/>
          <w:szCs w:val="22"/>
        </w:rPr>
        <w:t>]</w:t>
      </w:r>
      <w:r w:rsidRPr="00705F5F">
        <w:rPr>
          <w:rFonts w:cs="Calibri"/>
          <w:b/>
          <w:bCs/>
          <w:sz w:val="22"/>
          <w:szCs w:val="22"/>
        </w:rPr>
        <w:t xml:space="preserve"> </w:t>
      </w:r>
      <w:r w:rsidRPr="00705F5F">
        <w:rPr>
          <w:rFonts w:cs="Calibri"/>
          <w:sz w:val="22"/>
          <w:szCs w:val="22"/>
        </w:rPr>
        <w:t xml:space="preserve">workplaces. </w:t>
      </w:r>
    </w:p>
    <w:p w14:paraId="2FDC0DF8" w14:textId="77777777" w:rsidR="00EE04C2" w:rsidRPr="00705F5F" w:rsidRDefault="003D6E6A" w:rsidP="00EE04C2">
      <w:pPr>
        <w:spacing w:before="240"/>
        <w:rPr>
          <w:rFonts w:cs="Calibri"/>
          <w:b/>
          <w:bCs/>
          <w:sz w:val="22"/>
          <w:szCs w:val="22"/>
          <w:u w:val="single"/>
        </w:rPr>
      </w:pPr>
      <w:r w:rsidRPr="00705F5F">
        <w:rPr>
          <w:rFonts w:cs="Calibri"/>
          <w:b/>
          <w:bCs/>
          <w:sz w:val="22"/>
          <w:szCs w:val="22"/>
          <w:u w:val="single"/>
        </w:rPr>
        <w:t>Responsibilities</w:t>
      </w:r>
    </w:p>
    <w:p w14:paraId="2810BD02" w14:textId="77777777" w:rsidR="002F5E5C" w:rsidRPr="00705F5F" w:rsidRDefault="002F5E5C" w:rsidP="00C54116">
      <w:pPr>
        <w:spacing w:before="240"/>
        <w:jc w:val="center"/>
        <w:rPr>
          <w:rFonts w:cs="Calibri"/>
          <w:b/>
          <w:bCs/>
          <w:i/>
          <w:iCs/>
          <w:sz w:val="22"/>
          <w:szCs w:val="22"/>
        </w:rPr>
      </w:pPr>
      <w:r w:rsidRPr="00705F5F">
        <w:rPr>
          <w:rFonts w:cs="Calibri"/>
          <w:b/>
          <w:bCs/>
          <w:i/>
          <w:iCs/>
          <w:sz w:val="22"/>
          <w:szCs w:val="22"/>
        </w:rPr>
        <w:t>Emergency Operations Coordinator</w:t>
      </w:r>
    </w:p>
    <w:p w14:paraId="252FCE5E" w14:textId="77777777" w:rsidR="002F5E5C" w:rsidRPr="00705F5F" w:rsidRDefault="002F5E5C" w:rsidP="00EE04C2">
      <w:pPr>
        <w:spacing w:before="240"/>
        <w:rPr>
          <w:rFonts w:cs="Calibri"/>
          <w:sz w:val="22"/>
          <w:szCs w:val="22"/>
        </w:rPr>
      </w:pPr>
      <w:r w:rsidRPr="00705F5F">
        <w:rPr>
          <w:rFonts w:cs="Calibri"/>
          <w:sz w:val="22"/>
          <w:szCs w:val="22"/>
        </w:rPr>
        <w:t>The Emergency Operations Coordinator (EOC) is the person who serves as the main contact person for the company in an emergency. The EOC is responsible for making decisions and following the steps described in this Emergency Response Plan. In the event of an emergency occurring within or affecting the worksite, the primary contact will serve as the EOC. If the primary contact is unable to fulfill the EOC duties, the secondary contact will take on this role.</w:t>
      </w:r>
    </w:p>
    <w:p w14:paraId="360CC16B" w14:textId="77777777" w:rsidR="002F5E5C" w:rsidRPr="00705F5F" w:rsidRDefault="003D6E6A" w:rsidP="00C54116">
      <w:pPr>
        <w:spacing w:before="240"/>
        <w:jc w:val="center"/>
        <w:rPr>
          <w:rFonts w:cs="Calibri"/>
          <w:b/>
          <w:bCs/>
          <w:sz w:val="22"/>
          <w:szCs w:val="22"/>
        </w:rPr>
      </w:pPr>
      <w:r w:rsidRPr="00705F5F">
        <w:rPr>
          <w:rFonts w:cs="Calibri"/>
          <w:b/>
          <w:bCs/>
          <w:i/>
          <w:iCs/>
          <w:sz w:val="22"/>
          <w:szCs w:val="22"/>
        </w:rPr>
        <w:t>Management</w:t>
      </w:r>
    </w:p>
    <w:p w14:paraId="2264F479" w14:textId="77777777" w:rsidR="00FA6A0E" w:rsidRPr="00705F5F" w:rsidRDefault="002F5E5C" w:rsidP="00EE04C2">
      <w:pPr>
        <w:spacing w:before="240"/>
        <w:rPr>
          <w:rFonts w:cs="Calibri"/>
          <w:sz w:val="22"/>
          <w:szCs w:val="22"/>
        </w:rPr>
      </w:pPr>
      <w:r w:rsidRPr="00705F5F">
        <w:rPr>
          <w:rFonts w:cs="Calibri"/>
          <w:sz w:val="22"/>
          <w:szCs w:val="22"/>
        </w:rPr>
        <w:t>Management</w:t>
      </w:r>
      <w:r w:rsidRPr="00705F5F">
        <w:rPr>
          <w:rFonts w:cs="Calibri"/>
          <w:b/>
          <w:bCs/>
          <w:sz w:val="22"/>
          <w:szCs w:val="22"/>
        </w:rPr>
        <w:t xml:space="preserve"> </w:t>
      </w:r>
      <w:r w:rsidR="00FA6A0E" w:rsidRPr="00705F5F">
        <w:rPr>
          <w:rFonts w:cs="Calibri"/>
          <w:sz w:val="22"/>
          <w:szCs w:val="22"/>
        </w:rPr>
        <w:t xml:space="preserve">is responsible to </w:t>
      </w:r>
      <w:r w:rsidR="003D6E6A" w:rsidRPr="00705F5F">
        <w:rPr>
          <w:rFonts w:cs="Calibri"/>
          <w:sz w:val="22"/>
          <w:szCs w:val="22"/>
        </w:rPr>
        <w:t xml:space="preserve">ensure that if </w:t>
      </w:r>
      <w:r w:rsidR="00FA6A0E" w:rsidRPr="00705F5F">
        <w:rPr>
          <w:rFonts w:cs="Calibri"/>
          <w:sz w:val="22"/>
          <w:szCs w:val="22"/>
        </w:rPr>
        <w:t xml:space="preserve">there is </w:t>
      </w:r>
      <w:r w:rsidR="003D6E6A" w:rsidRPr="00705F5F">
        <w:rPr>
          <w:rFonts w:cs="Calibri"/>
          <w:sz w:val="22"/>
          <w:szCs w:val="22"/>
        </w:rPr>
        <w:t>a need to rescue or evacuate a worker</w:t>
      </w:r>
      <w:r w:rsidR="00FA6A0E" w:rsidRPr="00705F5F">
        <w:rPr>
          <w:rFonts w:cs="Calibri"/>
          <w:sz w:val="22"/>
          <w:szCs w:val="22"/>
        </w:rPr>
        <w:t>,</w:t>
      </w:r>
      <w:r w:rsidR="003D6E6A" w:rsidRPr="00705F5F">
        <w:rPr>
          <w:rFonts w:cs="Calibri"/>
          <w:sz w:val="22"/>
          <w:szCs w:val="22"/>
        </w:rPr>
        <w:t xml:space="preserve"> risk assessment</w:t>
      </w:r>
      <w:r w:rsidR="00FA6A0E" w:rsidRPr="00705F5F">
        <w:rPr>
          <w:rFonts w:cs="Calibri"/>
          <w:sz w:val="22"/>
          <w:szCs w:val="22"/>
        </w:rPr>
        <w:t>s</w:t>
      </w:r>
      <w:r w:rsidR="003D6E6A" w:rsidRPr="00705F5F">
        <w:rPr>
          <w:rFonts w:cs="Calibri"/>
          <w:sz w:val="22"/>
          <w:szCs w:val="22"/>
        </w:rPr>
        <w:t xml:space="preserve"> </w:t>
      </w:r>
      <w:r w:rsidR="00FA6A0E" w:rsidRPr="00705F5F">
        <w:rPr>
          <w:rFonts w:cs="Calibri"/>
          <w:sz w:val="22"/>
          <w:szCs w:val="22"/>
        </w:rPr>
        <w:t xml:space="preserve">will be </w:t>
      </w:r>
      <w:r w:rsidR="003D6E6A" w:rsidRPr="00705F5F">
        <w:rPr>
          <w:rFonts w:cs="Calibri"/>
          <w:sz w:val="22"/>
          <w:szCs w:val="22"/>
        </w:rPr>
        <w:t>conducted</w:t>
      </w:r>
      <w:r w:rsidR="00FA6A0E" w:rsidRPr="00705F5F">
        <w:rPr>
          <w:rFonts w:cs="Calibri"/>
          <w:sz w:val="22"/>
          <w:szCs w:val="22"/>
        </w:rPr>
        <w:t xml:space="preserve">, </w:t>
      </w:r>
      <w:r w:rsidR="003D6E6A" w:rsidRPr="00705F5F">
        <w:rPr>
          <w:rFonts w:cs="Calibri"/>
          <w:sz w:val="22"/>
          <w:szCs w:val="22"/>
        </w:rPr>
        <w:t xml:space="preserve">written safe work procedures developed, workers trained in those procedures and a person assigned to coordinate their implementation. </w:t>
      </w:r>
    </w:p>
    <w:p w14:paraId="16038E31" w14:textId="77777777" w:rsidR="003E3F69" w:rsidRPr="00705F5F" w:rsidRDefault="003E3F69" w:rsidP="00EE04C2">
      <w:pPr>
        <w:spacing w:before="240"/>
        <w:rPr>
          <w:rFonts w:cs="Calibri"/>
          <w:sz w:val="22"/>
          <w:szCs w:val="22"/>
        </w:rPr>
      </w:pPr>
      <w:r w:rsidRPr="00705F5F">
        <w:rPr>
          <w:rFonts w:cs="Calibri"/>
          <w:sz w:val="22"/>
          <w:szCs w:val="22"/>
        </w:rPr>
        <w:t xml:space="preserve">Management will develop, </w:t>
      </w:r>
      <w:r w:rsidR="00FA6A0E" w:rsidRPr="00705F5F">
        <w:rPr>
          <w:rFonts w:cs="Calibri"/>
          <w:sz w:val="22"/>
          <w:szCs w:val="22"/>
        </w:rPr>
        <w:t xml:space="preserve">maintain, </w:t>
      </w:r>
      <w:r w:rsidRPr="00705F5F">
        <w:rPr>
          <w:rFonts w:cs="Calibri"/>
          <w:sz w:val="22"/>
          <w:szCs w:val="22"/>
        </w:rPr>
        <w:t>and implement an Emergency Response Plan appropriate to the hazards of the workplace. The ERP will address the emergency conditions which may arise from within the workplace and from adjacent workplaces. The ERP will be reviewed annually by management and the Joint Committee or Worker Rep</w:t>
      </w:r>
      <w:r w:rsidR="00FA6A0E" w:rsidRPr="00705F5F">
        <w:rPr>
          <w:rFonts w:cs="Calibri"/>
          <w:sz w:val="22"/>
          <w:szCs w:val="22"/>
        </w:rPr>
        <w:t>resentative</w:t>
      </w:r>
      <w:r w:rsidRPr="00705F5F">
        <w:rPr>
          <w:rFonts w:cs="Calibri"/>
          <w:sz w:val="22"/>
          <w:szCs w:val="22"/>
        </w:rPr>
        <w:t>.</w:t>
      </w:r>
      <w:r w:rsidR="00CB7D04" w:rsidRPr="00705F5F">
        <w:rPr>
          <w:rFonts w:cs="Calibri"/>
          <w:sz w:val="22"/>
          <w:szCs w:val="22"/>
        </w:rPr>
        <w:t xml:space="preserve"> The </w:t>
      </w:r>
      <w:r w:rsidR="00FA6A0E" w:rsidRPr="00705F5F">
        <w:rPr>
          <w:rFonts w:cs="Calibri"/>
          <w:sz w:val="22"/>
          <w:szCs w:val="22"/>
        </w:rPr>
        <w:t xml:space="preserve">ERP </w:t>
      </w:r>
      <w:r w:rsidR="00CB7D04" w:rsidRPr="00705F5F">
        <w:rPr>
          <w:rFonts w:cs="Calibri"/>
          <w:sz w:val="22"/>
          <w:szCs w:val="22"/>
        </w:rPr>
        <w:t>procedures will be posted on site</w:t>
      </w:r>
      <w:r w:rsidR="00FA6A0E" w:rsidRPr="00705F5F">
        <w:rPr>
          <w:rFonts w:cs="Calibri"/>
          <w:sz w:val="22"/>
          <w:szCs w:val="22"/>
        </w:rPr>
        <w:t xml:space="preserve"> and accessible for workers to read.</w:t>
      </w:r>
    </w:p>
    <w:p w14:paraId="2172A52D" w14:textId="77777777" w:rsidR="00FA6A0E" w:rsidRPr="00705F5F" w:rsidRDefault="00FA6A0E" w:rsidP="00EE04C2">
      <w:pPr>
        <w:spacing w:before="240"/>
        <w:rPr>
          <w:rFonts w:cs="Calibri"/>
          <w:sz w:val="22"/>
          <w:szCs w:val="22"/>
        </w:rPr>
      </w:pPr>
      <w:r w:rsidRPr="00705F5F">
        <w:rPr>
          <w:rFonts w:cs="Calibri"/>
          <w:sz w:val="22"/>
          <w:szCs w:val="22"/>
        </w:rPr>
        <w:t xml:space="preserve">Management is responsible for reporting to the local fire department if they have at the workplace any hazardous products in quantities which may endanger firefighters. Management must also </w:t>
      </w:r>
      <w:r w:rsidR="00A85047" w:rsidRPr="00705F5F">
        <w:rPr>
          <w:rFonts w:cs="Calibri"/>
          <w:sz w:val="22"/>
          <w:szCs w:val="22"/>
        </w:rPr>
        <w:t>report without delay to the local utility service if they hit or damage a utility service.</w:t>
      </w:r>
    </w:p>
    <w:p w14:paraId="46376BBD" w14:textId="77777777" w:rsidR="003E3F69" w:rsidRPr="00705F5F" w:rsidRDefault="003E3F69" w:rsidP="00C54116">
      <w:pPr>
        <w:spacing w:before="240"/>
        <w:jc w:val="center"/>
        <w:rPr>
          <w:rFonts w:cs="Calibri"/>
          <w:b/>
          <w:bCs/>
          <w:i/>
          <w:iCs/>
          <w:sz w:val="22"/>
          <w:szCs w:val="22"/>
        </w:rPr>
      </w:pPr>
      <w:r w:rsidRPr="00705F5F">
        <w:rPr>
          <w:rFonts w:cs="Calibri"/>
          <w:b/>
          <w:bCs/>
          <w:i/>
          <w:iCs/>
          <w:sz w:val="22"/>
          <w:szCs w:val="22"/>
        </w:rPr>
        <w:t>Supervisors</w:t>
      </w:r>
    </w:p>
    <w:p w14:paraId="572D1AEF" w14:textId="77777777" w:rsidR="00C54116" w:rsidRPr="00705F5F" w:rsidRDefault="003E3F69" w:rsidP="0032568B">
      <w:pPr>
        <w:spacing w:before="240"/>
        <w:rPr>
          <w:rFonts w:cs="Calibri"/>
          <w:sz w:val="22"/>
          <w:szCs w:val="22"/>
        </w:rPr>
      </w:pPr>
      <w:r w:rsidRPr="00705F5F">
        <w:rPr>
          <w:rFonts w:cs="Calibri"/>
          <w:sz w:val="22"/>
          <w:szCs w:val="22"/>
        </w:rPr>
        <w:t xml:space="preserve">Supervisors </w:t>
      </w:r>
      <w:r w:rsidR="0032568B" w:rsidRPr="00705F5F">
        <w:rPr>
          <w:rFonts w:cs="Calibri"/>
          <w:sz w:val="22"/>
          <w:szCs w:val="22"/>
        </w:rPr>
        <w:t xml:space="preserve">are responsible for </w:t>
      </w:r>
      <w:r w:rsidRPr="00705F5F">
        <w:rPr>
          <w:rFonts w:cs="Calibri"/>
          <w:sz w:val="22"/>
          <w:szCs w:val="22"/>
        </w:rPr>
        <w:t>follow</w:t>
      </w:r>
      <w:r w:rsidR="0032568B" w:rsidRPr="00705F5F">
        <w:rPr>
          <w:rFonts w:cs="Calibri"/>
          <w:sz w:val="22"/>
          <w:szCs w:val="22"/>
        </w:rPr>
        <w:t>ing</w:t>
      </w:r>
      <w:r w:rsidRPr="00705F5F">
        <w:rPr>
          <w:rFonts w:cs="Calibri"/>
          <w:sz w:val="22"/>
          <w:szCs w:val="22"/>
        </w:rPr>
        <w:t xml:space="preserve"> all emergency </w:t>
      </w:r>
      <w:r w:rsidR="0032568B" w:rsidRPr="00705F5F">
        <w:rPr>
          <w:rFonts w:cs="Calibri"/>
          <w:sz w:val="22"/>
          <w:szCs w:val="22"/>
        </w:rPr>
        <w:t xml:space="preserve">procedures and ensuring that their employees are trained in the procedures. </w:t>
      </w:r>
      <w:r w:rsidR="00A85047" w:rsidRPr="00705F5F">
        <w:rPr>
          <w:rFonts w:cs="Calibri"/>
          <w:sz w:val="22"/>
          <w:szCs w:val="22"/>
        </w:rPr>
        <w:t xml:space="preserve">Supervisors must ensure that the ERP procedures and Evacuation maps are posted throughout the workplace and accessible for workers. Emergency Contact Numbers are to be posted by all phones. </w:t>
      </w:r>
    </w:p>
    <w:p w14:paraId="786F2487" w14:textId="77777777" w:rsidR="003E3F69" w:rsidRPr="00705F5F" w:rsidRDefault="0032568B" w:rsidP="0032568B">
      <w:pPr>
        <w:spacing w:before="240"/>
        <w:rPr>
          <w:rFonts w:cs="Calibri"/>
          <w:sz w:val="22"/>
          <w:szCs w:val="22"/>
        </w:rPr>
      </w:pPr>
      <w:r w:rsidRPr="00705F5F">
        <w:rPr>
          <w:rFonts w:cs="Calibri"/>
          <w:sz w:val="22"/>
          <w:szCs w:val="22"/>
        </w:rPr>
        <w:t>Supervisors are to ensure there is a primary</w:t>
      </w:r>
      <w:r w:rsidR="00C54116" w:rsidRPr="00705F5F">
        <w:rPr>
          <w:rFonts w:cs="Calibri"/>
          <w:sz w:val="22"/>
          <w:szCs w:val="22"/>
        </w:rPr>
        <w:t>,</w:t>
      </w:r>
      <w:r w:rsidRPr="00705F5F">
        <w:rPr>
          <w:rFonts w:cs="Calibri"/>
          <w:sz w:val="22"/>
          <w:szCs w:val="22"/>
        </w:rPr>
        <w:t xml:space="preserve"> and if required, a secondary means of escape for all work areas. They must ensure that all emergency exit routes are marked and accessible at all times</w:t>
      </w:r>
      <w:r w:rsidR="000B5D2F" w:rsidRPr="00705F5F">
        <w:rPr>
          <w:rFonts w:cs="Calibri"/>
          <w:sz w:val="22"/>
          <w:szCs w:val="22"/>
        </w:rPr>
        <w:t xml:space="preserve"> and </w:t>
      </w:r>
      <w:r w:rsidRPr="00705F5F">
        <w:rPr>
          <w:rFonts w:cs="Calibri"/>
          <w:sz w:val="22"/>
          <w:szCs w:val="22"/>
        </w:rPr>
        <w:t xml:space="preserve">that all emergency and </w:t>
      </w:r>
      <w:r w:rsidR="00FB3010" w:rsidRPr="00705F5F">
        <w:rPr>
          <w:rFonts w:cs="Calibri"/>
          <w:sz w:val="22"/>
          <w:szCs w:val="22"/>
        </w:rPr>
        <w:t>firefighting</w:t>
      </w:r>
      <w:r w:rsidRPr="00705F5F">
        <w:rPr>
          <w:rFonts w:cs="Calibri"/>
          <w:sz w:val="22"/>
          <w:szCs w:val="22"/>
        </w:rPr>
        <w:t xml:space="preserve"> equipment is available and in good working condition. </w:t>
      </w:r>
    </w:p>
    <w:p w14:paraId="5AD949D9" w14:textId="0874850C" w:rsidR="00C54116" w:rsidRDefault="00B40B12" w:rsidP="0032568B">
      <w:pPr>
        <w:spacing w:before="240"/>
        <w:rPr>
          <w:rFonts w:cs="Calibri"/>
          <w:sz w:val="22"/>
          <w:szCs w:val="22"/>
        </w:rPr>
      </w:pPr>
      <w:r w:rsidRPr="00705F5F">
        <w:rPr>
          <w:rFonts w:cs="Calibri"/>
          <w:sz w:val="22"/>
          <w:szCs w:val="22"/>
        </w:rPr>
        <w:t xml:space="preserve">Supervisors are designated as the </w:t>
      </w:r>
      <w:r w:rsidRPr="00705F5F">
        <w:rPr>
          <w:rFonts w:cs="Calibri"/>
          <w:b/>
          <w:bCs/>
          <w:sz w:val="22"/>
          <w:szCs w:val="22"/>
        </w:rPr>
        <w:t>Evacuation Wardens</w:t>
      </w:r>
      <w:r w:rsidRPr="00705F5F">
        <w:rPr>
          <w:rFonts w:cs="Calibri"/>
          <w:sz w:val="22"/>
          <w:szCs w:val="22"/>
        </w:rPr>
        <w:t>.</w:t>
      </w:r>
    </w:p>
    <w:p w14:paraId="7920C957" w14:textId="77777777" w:rsidR="00705F5F" w:rsidRPr="00705F5F" w:rsidRDefault="00705F5F" w:rsidP="0032568B">
      <w:pPr>
        <w:spacing w:before="240"/>
        <w:rPr>
          <w:rFonts w:cs="Calibri"/>
          <w:sz w:val="22"/>
          <w:szCs w:val="22"/>
        </w:rPr>
      </w:pPr>
    </w:p>
    <w:p w14:paraId="5CF2FEF2" w14:textId="77777777" w:rsidR="0032568B" w:rsidRPr="00705F5F" w:rsidRDefault="000B5D2F" w:rsidP="00C54116">
      <w:pPr>
        <w:spacing w:before="240"/>
        <w:jc w:val="center"/>
        <w:rPr>
          <w:rFonts w:cs="Calibri"/>
          <w:b/>
          <w:bCs/>
          <w:i/>
          <w:iCs/>
          <w:sz w:val="22"/>
          <w:szCs w:val="22"/>
        </w:rPr>
      </w:pPr>
      <w:r w:rsidRPr="00705F5F">
        <w:rPr>
          <w:rFonts w:cs="Calibri"/>
          <w:b/>
          <w:bCs/>
          <w:i/>
          <w:iCs/>
          <w:sz w:val="22"/>
          <w:szCs w:val="22"/>
        </w:rPr>
        <w:lastRenderedPageBreak/>
        <w:t>Workers</w:t>
      </w:r>
    </w:p>
    <w:p w14:paraId="712B6014" w14:textId="77777777" w:rsidR="00690B6A" w:rsidRPr="00705F5F" w:rsidRDefault="002F5E5C" w:rsidP="0032568B">
      <w:pPr>
        <w:spacing w:before="240"/>
        <w:rPr>
          <w:rFonts w:cs="Calibri"/>
          <w:sz w:val="22"/>
          <w:szCs w:val="22"/>
        </w:rPr>
      </w:pPr>
      <w:r w:rsidRPr="00705F5F">
        <w:rPr>
          <w:rFonts w:cs="Calibri"/>
          <w:sz w:val="22"/>
          <w:szCs w:val="22"/>
        </w:rPr>
        <w:t xml:space="preserve">Workers are responsible for ensuring they </w:t>
      </w:r>
      <w:r w:rsidR="000B5D2F" w:rsidRPr="00705F5F">
        <w:rPr>
          <w:rFonts w:cs="Calibri"/>
          <w:sz w:val="22"/>
          <w:szCs w:val="22"/>
        </w:rPr>
        <w:t xml:space="preserve">know, understand, and follow the procedures within the Emergency Response Plan. Workers are also responsible for reporting any hazards that may lead to an emergency such as blocked exits and emergency equipment missing or </w:t>
      </w:r>
      <w:r w:rsidR="00C54116" w:rsidRPr="00705F5F">
        <w:rPr>
          <w:rFonts w:cs="Calibri"/>
          <w:sz w:val="22"/>
          <w:szCs w:val="22"/>
        </w:rPr>
        <w:t>defective.</w:t>
      </w:r>
    </w:p>
    <w:p w14:paraId="2811DB20" w14:textId="77777777" w:rsidR="00C54116" w:rsidRPr="00705F5F" w:rsidRDefault="00C54116" w:rsidP="00C54116">
      <w:pPr>
        <w:spacing w:before="240"/>
        <w:jc w:val="center"/>
        <w:rPr>
          <w:rFonts w:cs="Calibri"/>
          <w:b/>
          <w:bCs/>
          <w:i/>
          <w:iCs/>
          <w:sz w:val="22"/>
          <w:szCs w:val="22"/>
        </w:rPr>
      </w:pPr>
      <w:r w:rsidRPr="00705F5F">
        <w:rPr>
          <w:rFonts w:cs="Calibri"/>
          <w:b/>
          <w:bCs/>
          <w:i/>
          <w:iCs/>
          <w:sz w:val="22"/>
          <w:szCs w:val="22"/>
        </w:rPr>
        <w:t>Contractors</w:t>
      </w:r>
    </w:p>
    <w:p w14:paraId="501017D7" w14:textId="77777777" w:rsidR="00C54116" w:rsidRPr="00705F5F" w:rsidRDefault="00C54116" w:rsidP="0032568B">
      <w:pPr>
        <w:spacing w:before="240"/>
        <w:rPr>
          <w:rFonts w:cs="Calibri"/>
          <w:sz w:val="22"/>
          <w:szCs w:val="22"/>
        </w:rPr>
      </w:pPr>
      <w:r w:rsidRPr="00705F5F">
        <w:rPr>
          <w:rFonts w:cs="Calibri"/>
          <w:sz w:val="22"/>
          <w:szCs w:val="22"/>
        </w:rPr>
        <w:t>Contractors are responsible for complying with this Emergency Response Plan and their own ERP specific to their work. Contractors will be provided training regarding the ERP during their Orientation.</w:t>
      </w:r>
    </w:p>
    <w:p w14:paraId="146F7C4F" w14:textId="77777777" w:rsidR="00690B6A" w:rsidRPr="00705F5F" w:rsidRDefault="00C54116" w:rsidP="0032568B">
      <w:pPr>
        <w:spacing w:before="240"/>
        <w:rPr>
          <w:rFonts w:cs="Calibri"/>
          <w:b/>
          <w:bCs/>
          <w:sz w:val="22"/>
          <w:szCs w:val="22"/>
          <w:u w:val="single"/>
        </w:rPr>
      </w:pPr>
      <w:r w:rsidRPr="00705F5F">
        <w:rPr>
          <w:rFonts w:cs="Calibri"/>
          <w:b/>
          <w:bCs/>
          <w:sz w:val="22"/>
          <w:szCs w:val="22"/>
          <w:u w:val="single"/>
        </w:rPr>
        <w:t>Training:</w:t>
      </w:r>
    </w:p>
    <w:p w14:paraId="14009714" w14:textId="77777777" w:rsidR="001D1F0D" w:rsidRPr="00705F5F" w:rsidRDefault="001D1F0D" w:rsidP="00D462D5">
      <w:pPr>
        <w:spacing w:after="1" w:line="239" w:lineRule="auto"/>
        <w:ind w:right="315"/>
        <w:rPr>
          <w:rFonts w:cs="Calibri"/>
          <w:sz w:val="22"/>
          <w:szCs w:val="22"/>
        </w:rPr>
      </w:pPr>
    </w:p>
    <w:p w14:paraId="75B08C77" w14:textId="77777777" w:rsidR="00D462D5" w:rsidRPr="00705F5F" w:rsidRDefault="00D462D5" w:rsidP="001D1F0D">
      <w:pPr>
        <w:spacing w:after="1" w:line="239" w:lineRule="auto"/>
        <w:ind w:right="315"/>
        <w:rPr>
          <w:rFonts w:cs="Calibri"/>
          <w:sz w:val="22"/>
          <w:szCs w:val="22"/>
        </w:rPr>
      </w:pPr>
      <w:r w:rsidRPr="00705F5F">
        <w:rPr>
          <w:rFonts w:cs="Calibri"/>
          <w:sz w:val="22"/>
          <w:szCs w:val="22"/>
        </w:rPr>
        <w:t>All workers will be given instruction in fire prevention and the emergency evacuation procedures in the workplace. Such training will take place during orientation training and annually through emergency drills.</w:t>
      </w:r>
      <w:r w:rsidR="001D1F0D" w:rsidRPr="00705F5F">
        <w:rPr>
          <w:rFonts w:cs="Calibri"/>
          <w:sz w:val="22"/>
          <w:szCs w:val="22"/>
        </w:rPr>
        <w:t xml:space="preserve"> </w:t>
      </w:r>
      <w:r w:rsidRPr="00705F5F">
        <w:rPr>
          <w:rFonts w:cs="Calibri"/>
          <w:sz w:val="22"/>
          <w:szCs w:val="22"/>
        </w:rPr>
        <w:t>Workers will be trained in the following:</w:t>
      </w:r>
    </w:p>
    <w:p w14:paraId="1109A5E6" w14:textId="77777777" w:rsidR="001D1F0D" w:rsidRPr="00705F5F" w:rsidRDefault="001D1F0D" w:rsidP="001D1F0D">
      <w:pPr>
        <w:spacing w:after="1" w:line="239" w:lineRule="auto"/>
        <w:ind w:right="315"/>
        <w:rPr>
          <w:rFonts w:cs="Calibri"/>
          <w:sz w:val="22"/>
          <w:szCs w:val="22"/>
        </w:rPr>
      </w:pPr>
    </w:p>
    <w:p w14:paraId="3A2E14FD" w14:textId="77777777" w:rsidR="00C54116" w:rsidRPr="00705F5F" w:rsidRDefault="00C54116" w:rsidP="00C54116">
      <w:pPr>
        <w:pStyle w:val="ListParagraph"/>
        <w:numPr>
          <w:ilvl w:val="0"/>
          <w:numId w:val="1"/>
        </w:numPr>
        <w:spacing w:after="99" w:line="259" w:lineRule="auto"/>
        <w:rPr>
          <w:rFonts w:ascii="Calibri" w:hAnsi="Calibri" w:cs="Calibri"/>
        </w:rPr>
      </w:pPr>
      <w:r w:rsidRPr="00705F5F">
        <w:rPr>
          <w:rFonts w:ascii="Calibri" w:hAnsi="Calibri" w:cs="Calibri"/>
        </w:rPr>
        <w:t xml:space="preserve">Components of the </w:t>
      </w:r>
      <w:r w:rsidR="001D1F0D" w:rsidRPr="00705F5F">
        <w:rPr>
          <w:rFonts w:ascii="Calibri" w:hAnsi="Calibri" w:cs="Calibri"/>
        </w:rPr>
        <w:t>E</w:t>
      </w:r>
      <w:r w:rsidRPr="00705F5F">
        <w:rPr>
          <w:rFonts w:ascii="Calibri" w:hAnsi="Calibri" w:cs="Calibri"/>
        </w:rPr>
        <w:t xml:space="preserve">mergency </w:t>
      </w:r>
      <w:r w:rsidR="001D1F0D" w:rsidRPr="00705F5F">
        <w:rPr>
          <w:rFonts w:ascii="Calibri" w:hAnsi="Calibri" w:cs="Calibri"/>
        </w:rPr>
        <w:t>R</w:t>
      </w:r>
      <w:r w:rsidRPr="00705F5F">
        <w:rPr>
          <w:rFonts w:ascii="Calibri" w:hAnsi="Calibri" w:cs="Calibri"/>
        </w:rPr>
        <w:t xml:space="preserve">esponse </w:t>
      </w:r>
      <w:r w:rsidR="001D1F0D" w:rsidRPr="00705F5F">
        <w:rPr>
          <w:rFonts w:ascii="Calibri" w:hAnsi="Calibri" w:cs="Calibri"/>
        </w:rPr>
        <w:t>P</w:t>
      </w:r>
      <w:r w:rsidRPr="00705F5F">
        <w:rPr>
          <w:rFonts w:ascii="Calibri" w:hAnsi="Calibri" w:cs="Calibri"/>
        </w:rPr>
        <w:t>lan</w:t>
      </w:r>
    </w:p>
    <w:p w14:paraId="14E7FCBD"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Who will be in charge during an emergency</w:t>
      </w:r>
    </w:p>
    <w:p w14:paraId="22D7956F"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Individual roles and responsibilities</w:t>
      </w:r>
    </w:p>
    <w:p w14:paraId="438C94B2"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Potential threats, hazards, and protective actions</w:t>
      </w:r>
    </w:p>
    <w:p w14:paraId="0331548C"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Notification, warning, and communications procedures</w:t>
      </w:r>
    </w:p>
    <w:p w14:paraId="16853735"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How to locate both workers and family members in an emergency</w:t>
      </w:r>
    </w:p>
    <w:p w14:paraId="0FA3B683" w14:textId="77777777" w:rsidR="001D1F0D" w:rsidRPr="00705F5F" w:rsidRDefault="001D1F0D" w:rsidP="00C54116">
      <w:pPr>
        <w:pStyle w:val="ListParagraph"/>
        <w:numPr>
          <w:ilvl w:val="0"/>
          <w:numId w:val="1"/>
        </w:numPr>
        <w:spacing w:after="100" w:line="259" w:lineRule="auto"/>
        <w:rPr>
          <w:rFonts w:ascii="Calibri" w:hAnsi="Calibri" w:cs="Calibri"/>
        </w:rPr>
      </w:pPr>
      <w:r w:rsidRPr="00705F5F">
        <w:rPr>
          <w:rFonts w:ascii="Calibri" w:hAnsi="Calibri" w:cs="Calibri"/>
        </w:rPr>
        <w:t>Emergency Response procedures</w:t>
      </w:r>
    </w:p>
    <w:p w14:paraId="169D8A4C" w14:textId="77777777" w:rsidR="00C54116" w:rsidRPr="00705F5F" w:rsidRDefault="00C54116" w:rsidP="00C54116">
      <w:pPr>
        <w:pStyle w:val="ListParagraph"/>
        <w:numPr>
          <w:ilvl w:val="0"/>
          <w:numId w:val="1"/>
        </w:numPr>
        <w:spacing w:after="100" w:line="259" w:lineRule="auto"/>
        <w:rPr>
          <w:rFonts w:ascii="Calibri" w:hAnsi="Calibri" w:cs="Calibri"/>
        </w:rPr>
      </w:pPr>
      <w:r w:rsidRPr="00705F5F">
        <w:rPr>
          <w:rFonts w:ascii="Calibri" w:hAnsi="Calibri" w:cs="Calibri"/>
        </w:rPr>
        <w:t>Evacuation, shelter, and accountability procedures</w:t>
      </w:r>
    </w:p>
    <w:p w14:paraId="34CF3CC2" w14:textId="77777777" w:rsidR="00C54116" w:rsidRPr="00705F5F" w:rsidRDefault="00C54116" w:rsidP="00C54116">
      <w:pPr>
        <w:pStyle w:val="ListParagraph"/>
        <w:numPr>
          <w:ilvl w:val="0"/>
          <w:numId w:val="1"/>
        </w:numPr>
        <w:spacing w:after="0" w:line="259" w:lineRule="auto"/>
        <w:rPr>
          <w:rFonts w:ascii="Calibri" w:hAnsi="Calibri" w:cs="Calibri"/>
        </w:rPr>
      </w:pPr>
      <w:r w:rsidRPr="00705F5F">
        <w:rPr>
          <w:rFonts w:ascii="Calibri" w:hAnsi="Calibri" w:cs="Calibri"/>
        </w:rPr>
        <w:t>Location and use of common emergency procedures</w:t>
      </w:r>
    </w:p>
    <w:p w14:paraId="0D5AAC55" w14:textId="77777777" w:rsidR="001D1F0D" w:rsidRPr="00705F5F" w:rsidRDefault="001D1F0D" w:rsidP="00C54116">
      <w:pPr>
        <w:spacing w:line="259" w:lineRule="auto"/>
        <w:rPr>
          <w:rFonts w:cs="Calibri"/>
          <w:sz w:val="22"/>
          <w:szCs w:val="22"/>
        </w:rPr>
      </w:pPr>
    </w:p>
    <w:p w14:paraId="6A91E1CA" w14:textId="77777777" w:rsidR="00B14143" w:rsidRPr="00705F5F" w:rsidRDefault="00B14143" w:rsidP="00C54116">
      <w:pPr>
        <w:spacing w:line="259" w:lineRule="auto"/>
        <w:rPr>
          <w:rFonts w:cs="Calibri"/>
          <w:sz w:val="22"/>
          <w:szCs w:val="22"/>
        </w:rPr>
      </w:pPr>
      <w:r w:rsidRPr="00705F5F">
        <w:rPr>
          <w:rFonts w:cs="Calibri"/>
          <w:sz w:val="22"/>
          <w:szCs w:val="22"/>
        </w:rPr>
        <w:t xml:space="preserve">Training will also be required when designating Evacuation Wardens or others with special assignments and when introducing a new equipment, materials, or processes. </w:t>
      </w:r>
    </w:p>
    <w:p w14:paraId="798FE2F6" w14:textId="77777777" w:rsidR="00B14143" w:rsidRPr="00705F5F" w:rsidRDefault="00B14143" w:rsidP="00C54116">
      <w:pPr>
        <w:spacing w:line="259" w:lineRule="auto"/>
        <w:rPr>
          <w:rFonts w:cs="Calibri"/>
          <w:sz w:val="22"/>
          <w:szCs w:val="22"/>
        </w:rPr>
      </w:pPr>
      <w:r w:rsidRPr="00705F5F">
        <w:rPr>
          <w:rFonts w:cs="Calibri"/>
          <w:sz w:val="22"/>
          <w:szCs w:val="22"/>
        </w:rPr>
        <w:t>If it is noticed during emergency exercises that the workers performance needs to be improved, then extra training is required.</w:t>
      </w:r>
    </w:p>
    <w:p w14:paraId="2002FCBE" w14:textId="77777777" w:rsidR="001D1F0D" w:rsidRPr="00705F5F" w:rsidRDefault="00D462D5" w:rsidP="001D1F0D">
      <w:pPr>
        <w:spacing w:line="259" w:lineRule="auto"/>
        <w:rPr>
          <w:rFonts w:cs="Calibri"/>
          <w:sz w:val="22"/>
          <w:szCs w:val="22"/>
        </w:rPr>
      </w:pPr>
      <w:r w:rsidRPr="00705F5F">
        <w:rPr>
          <w:rFonts w:cs="Calibri"/>
          <w:sz w:val="22"/>
          <w:szCs w:val="22"/>
        </w:rPr>
        <w:t xml:space="preserve">Workers who are assigned firefighting duties will be required to have special training by a qualified instructor and retrained at least annually. They must also </w:t>
      </w:r>
      <w:r w:rsidR="001D1F0D" w:rsidRPr="00705F5F">
        <w:rPr>
          <w:rFonts w:cs="Calibri"/>
          <w:sz w:val="22"/>
          <w:szCs w:val="22"/>
        </w:rPr>
        <w:t>be physically capable to perform the duties.</w:t>
      </w:r>
    </w:p>
    <w:p w14:paraId="2DA6C4CA" w14:textId="77777777" w:rsidR="00F9400D" w:rsidRPr="00705F5F" w:rsidRDefault="001D1F0D" w:rsidP="00C54116">
      <w:pPr>
        <w:spacing w:line="259" w:lineRule="auto"/>
        <w:rPr>
          <w:rFonts w:cs="Calibri"/>
          <w:sz w:val="22"/>
          <w:szCs w:val="22"/>
        </w:rPr>
      </w:pPr>
      <w:r w:rsidRPr="00705F5F">
        <w:rPr>
          <w:rFonts w:cs="Calibri"/>
          <w:sz w:val="22"/>
          <w:szCs w:val="22"/>
        </w:rPr>
        <w:t>Records for all emergency response training will be kept on file.</w:t>
      </w:r>
    </w:p>
    <w:p w14:paraId="71D842F6" w14:textId="77777777" w:rsidR="00F9400D" w:rsidRPr="00705F5F" w:rsidRDefault="00F9400D" w:rsidP="00C54116">
      <w:pPr>
        <w:spacing w:line="259" w:lineRule="auto"/>
        <w:rPr>
          <w:rFonts w:cs="Calibri"/>
          <w:sz w:val="22"/>
          <w:szCs w:val="22"/>
        </w:rPr>
      </w:pPr>
    </w:p>
    <w:p w14:paraId="108DBF72" w14:textId="77777777" w:rsidR="000B5D2F" w:rsidRPr="00705F5F" w:rsidRDefault="0032568B" w:rsidP="0032568B">
      <w:pPr>
        <w:spacing w:before="240"/>
        <w:rPr>
          <w:rFonts w:cs="Calibri"/>
          <w:b/>
          <w:bCs/>
          <w:sz w:val="22"/>
          <w:szCs w:val="22"/>
          <w:u w:val="single"/>
        </w:rPr>
      </w:pPr>
      <w:r w:rsidRPr="00705F5F">
        <w:rPr>
          <w:rFonts w:cs="Calibri"/>
          <w:b/>
          <w:bCs/>
          <w:sz w:val="22"/>
          <w:szCs w:val="22"/>
          <w:u w:val="single"/>
        </w:rPr>
        <w:t>Drills</w:t>
      </w:r>
    </w:p>
    <w:p w14:paraId="28F6376E" w14:textId="77777777" w:rsidR="0032568B" w:rsidRPr="00705F5F" w:rsidRDefault="002F5E5C" w:rsidP="0032568B">
      <w:pPr>
        <w:spacing w:before="240"/>
        <w:rPr>
          <w:rFonts w:cs="Calibri"/>
          <w:sz w:val="22"/>
          <w:szCs w:val="22"/>
        </w:rPr>
      </w:pPr>
      <w:r w:rsidRPr="00705F5F">
        <w:rPr>
          <w:rFonts w:cs="Calibri"/>
          <w:sz w:val="22"/>
          <w:szCs w:val="22"/>
        </w:rPr>
        <w:t>Emergency Drills will be held at least once a year to test the effectiveness of the emergency exit routes and procedures. A record of the drill will be kept and forwarded to the Joint Health &amp; Safety Committee or Worker Representative.</w:t>
      </w:r>
      <w:r w:rsidR="00937EC4" w:rsidRPr="00705F5F">
        <w:rPr>
          <w:rFonts w:cs="Calibri"/>
          <w:sz w:val="22"/>
          <w:szCs w:val="22"/>
        </w:rPr>
        <w:t xml:space="preserve"> A review of the Drill will be </w:t>
      </w:r>
      <w:r w:rsidR="00FB3010" w:rsidRPr="00705F5F">
        <w:rPr>
          <w:rFonts w:cs="Calibri"/>
          <w:sz w:val="22"/>
          <w:szCs w:val="22"/>
        </w:rPr>
        <w:t>conducted,</w:t>
      </w:r>
      <w:r w:rsidR="00937EC4" w:rsidRPr="00705F5F">
        <w:rPr>
          <w:rFonts w:cs="Calibri"/>
          <w:sz w:val="22"/>
          <w:szCs w:val="22"/>
        </w:rPr>
        <w:t xml:space="preserve"> and recommendations will be put forward with individuals assigned responsibilities for action items.</w:t>
      </w:r>
    </w:p>
    <w:p w14:paraId="08B94796" w14:textId="77777777" w:rsidR="00D462D5" w:rsidRPr="00705F5F" w:rsidRDefault="00D462D5" w:rsidP="00D462D5">
      <w:pPr>
        <w:spacing w:after="1" w:line="239" w:lineRule="auto"/>
        <w:ind w:right="315"/>
        <w:rPr>
          <w:rFonts w:cs="Calibri"/>
          <w:sz w:val="22"/>
          <w:szCs w:val="22"/>
        </w:rPr>
      </w:pPr>
    </w:p>
    <w:p w14:paraId="46FC0A0D" w14:textId="79D90058" w:rsidR="008B00C8" w:rsidRDefault="008B00C8" w:rsidP="0032568B">
      <w:pPr>
        <w:spacing w:before="240"/>
        <w:rPr>
          <w:rFonts w:cs="Calibri"/>
          <w:b/>
          <w:bCs/>
          <w:sz w:val="22"/>
          <w:szCs w:val="22"/>
          <w:u w:val="single"/>
        </w:rPr>
      </w:pPr>
    </w:p>
    <w:p w14:paraId="14EF25FC" w14:textId="77777777" w:rsidR="00705F5F" w:rsidRPr="00705F5F" w:rsidRDefault="00705F5F" w:rsidP="0032568B">
      <w:pPr>
        <w:spacing w:before="240"/>
        <w:rPr>
          <w:rFonts w:cs="Calibri"/>
          <w:b/>
          <w:bCs/>
          <w:sz w:val="22"/>
          <w:szCs w:val="22"/>
          <w:u w:val="single"/>
        </w:rPr>
      </w:pPr>
    </w:p>
    <w:p w14:paraId="4E1A7647" w14:textId="77777777" w:rsidR="00FB3010" w:rsidRPr="00705F5F" w:rsidRDefault="00FB3010" w:rsidP="0032568B">
      <w:pPr>
        <w:spacing w:before="240"/>
        <w:rPr>
          <w:rFonts w:cs="Calibri"/>
          <w:b/>
          <w:bCs/>
          <w:sz w:val="22"/>
          <w:szCs w:val="22"/>
          <w:u w:val="single"/>
        </w:rPr>
      </w:pPr>
      <w:r w:rsidRPr="00705F5F">
        <w:rPr>
          <w:rFonts w:cs="Calibri"/>
          <w:b/>
          <w:bCs/>
          <w:sz w:val="22"/>
          <w:szCs w:val="22"/>
          <w:u w:val="single"/>
        </w:rPr>
        <w:lastRenderedPageBreak/>
        <w:t>Evacuation Routes</w:t>
      </w:r>
    </w:p>
    <w:p w14:paraId="68386EA9" w14:textId="77777777" w:rsidR="00FB3010" w:rsidRPr="00705F5F" w:rsidRDefault="00FB3010" w:rsidP="0032568B">
      <w:pPr>
        <w:spacing w:before="240"/>
        <w:rPr>
          <w:rFonts w:cs="Calibri"/>
          <w:sz w:val="22"/>
          <w:szCs w:val="22"/>
        </w:rPr>
      </w:pPr>
      <w:r w:rsidRPr="00705F5F">
        <w:rPr>
          <w:rFonts w:cs="Calibri"/>
          <w:sz w:val="22"/>
          <w:szCs w:val="22"/>
        </w:rPr>
        <w:t>Emergency evacuation escape route plans must be posted in Designated Areas throughout the worksite.</w:t>
      </w:r>
      <w:r w:rsidR="00B40B12" w:rsidRPr="00705F5F">
        <w:rPr>
          <w:rFonts w:cs="Calibri"/>
          <w:sz w:val="22"/>
          <w:szCs w:val="22"/>
        </w:rPr>
        <w:t xml:space="preserve"> Evacuation routes and emergency exits must be clearly marked and have emergency lighting in case of power failure. Emergency routes must be wide enough to accommodate the number of evacuating people, clean and unobstructed at all times and unlikely to expose evacuation people to additional hazards.</w:t>
      </w:r>
    </w:p>
    <w:p w14:paraId="57FA46AC" w14:textId="77777777" w:rsidR="00937EC4" w:rsidRPr="00705F5F" w:rsidRDefault="00937EC4" w:rsidP="0032568B">
      <w:pPr>
        <w:spacing w:before="240"/>
        <w:rPr>
          <w:rFonts w:cs="Calibri"/>
          <w:b/>
          <w:bCs/>
          <w:sz w:val="22"/>
          <w:szCs w:val="22"/>
          <w:u w:val="single"/>
        </w:rPr>
      </w:pPr>
      <w:r w:rsidRPr="00705F5F">
        <w:rPr>
          <w:rFonts w:cs="Calibri"/>
          <w:b/>
          <w:bCs/>
          <w:sz w:val="22"/>
          <w:szCs w:val="22"/>
          <w:u w:val="single"/>
        </w:rPr>
        <w:t>Assembly Areas – (Muster Stations)</w:t>
      </w:r>
    </w:p>
    <w:p w14:paraId="3776294C" w14:textId="77777777" w:rsidR="006E2883" w:rsidRPr="00705F5F" w:rsidRDefault="00E56AE0" w:rsidP="0032568B">
      <w:pPr>
        <w:spacing w:before="240"/>
        <w:rPr>
          <w:rFonts w:cs="Calibri"/>
          <w:sz w:val="22"/>
          <w:szCs w:val="22"/>
        </w:rPr>
      </w:pPr>
      <w:r w:rsidRPr="00705F5F">
        <w:rPr>
          <w:rFonts w:cs="Calibri"/>
          <w:sz w:val="22"/>
          <w:szCs w:val="22"/>
        </w:rPr>
        <w:t>The Designated Assembly areas must be Marked and located a safe distance from the workplace as to not endanger workers. There is No Smoking allowed at the Assembly area in case of a gas leak or other hazardous conditions.</w:t>
      </w:r>
      <w:r w:rsidR="006E2883" w:rsidRPr="00705F5F">
        <w:rPr>
          <w:rFonts w:cs="Calibri"/>
          <w:sz w:val="22"/>
          <w:szCs w:val="22"/>
        </w:rPr>
        <w:t xml:space="preserve"> Procedures should be in place in case the need for further evacuation in case the incident expands. This may consist of sending people home by normal means or providing them with transportation to an offsite location. </w:t>
      </w:r>
    </w:p>
    <w:p w14:paraId="4B1B2944" w14:textId="77777777" w:rsidR="00E56AE0" w:rsidRPr="00705F5F" w:rsidRDefault="00CE5C53" w:rsidP="0032568B">
      <w:pPr>
        <w:spacing w:before="240"/>
        <w:rPr>
          <w:rFonts w:cs="Calibri"/>
          <w:sz w:val="22"/>
          <w:szCs w:val="22"/>
        </w:rPr>
      </w:pPr>
      <w:r w:rsidRPr="00705F5F">
        <w:rPr>
          <w:rFonts w:cs="Calibri"/>
          <w:sz w:val="22"/>
          <w:szCs w:val="22"/>
        </w:rPr>
        <w:t xml:space="preserve">Following an evacuation, all people on site, workers, visitors, and contractors are to report to the Designated Assembly area or </w:t>
      </w:r>
      <w:r w:rsidR="006E2883" w:rsidRPr="00705F5F">
        <w:rPr>
          <w:rFonts w:cs="Calibri"/>
          <w:sz w:val="22"/>
          <w:szCs w:val="22"/>
        </w:rPr>
        <w:t>“</w:t>
      </w:r>
      <w:r w:rsidRPr="00705F5F">
        <w:rPr>
          <w:rFonts w:cs="Calibri"/>
          <w:sz w:val="22"/>
          <w:szCs w:val="22"/>
        </w:rPr>
        <w:t>Muster Station</w:t>
      </w:r>
      <w:r w:rsidR="006E2883" w:rsidRPr="00705F5F">
        <w:rPr>
          <w:rFonts w:cs="Calibri"/>
          <w:sz w:val="22"/>
          <w:szCs w:val="22"/>
        </w:rPr>
        <w:t>”</w:t>
      </w:r>
      <w:r w:rsidRPr="00705F5F">
        <w:rPr>
          <w:rFonts w:cs="Calibri"/>
          <w:sz w:val="22"/>
          <w:szCs w:val="22"/>
        </w:rPr>
        <w:t xml:space="preserve"> for a head count to ensure everyone has been evacuated safely. </w:t>
      </w:r>
      <w:r w:rsidR="00E56AE0" w:rsidRPr="00705F5F">
        <w:rPr>
          <w:rFonts w:cs="Calibri"/>
          <w:sz w:val="22"/>
          <w:szCs w:val="22"/>
        </w:rPr>
        <w:t>Supervisors are responsible for accounting for all their employees under their direction. The Emergency Operations Coordinator should receive a list of the names and last known location of missing employees as soon as possible after arriving at the assembly area.</w:t>
      </w:r>
    </w:p>
    <w:p w14:paraId="6C0AFBAE" w14:textId="77777777" w:rsidR="00E56AE0" w:rsidRPr="00705F5F" w:rsidRDefault="00E56AE0" w:rsidP="0032568B">
      <w:pPr>
        <w:spacing w:before="240"/>
        <w:rPr>
          <w:rFonts w:cs="Calibri"/>
          <w:b/>
          <w:bCs/>
          <w:sz w:val="22"/>
          <w:szCs w:val="22"/>
          <w:u w:val="single"/>
        </w:rPr>
      </w:pPr>
      <w:r w:rsidRPr="00705F5F">
        <w:rPr>
          <w:rFonts w:cs="Calibri"/>
          <w:b/>
          <w:bCs/>
          <w:sz w:val="22"/>
          <w:szCs w:val="22"/>
          <w:u w:val="single"/>
        </w:rPr>
        <w:t>Search and Rescue:</w:t>
      </w:r>
    </w:p>
    <w:p w14:paraId="7C662437" w14:textId="77777777" w:rsidR="00E56AE0" w:rsidRPr="00705F5F" w:rsidRDefault="00E56AE0" w:rsidP="0032568B">
      <w:pPr>
        <w:spacing w:before="240"/>
        <w:rPr>
          <w:rFonts w:cs="Calibri"/>
          <w:sz w:val="22"/>
          <w:szCs w:val="22"/>
        </w:rPr>
      </w:pPr>
      <w:r w:rsidRPr="00705F5F">
        <w:rPr>
          <w:rFonts w:cs="Calibri"/>
          <w:b/>
          <w:bCs/>
          <w:sz w:val="22"/>
          <w:szCs w:val="22"/>
        </w:rPr>
        <w:t xml:space="preserve">Search and rescue efforts should </w:t>
      </w:r>
      <w:r w:rsidR="00515FE9" w:rsidRPr="00705F5F">
        <w:rPr>
          <w:rFonts w:cs="Calibri"/>
          <w:b/>
          <w:bCs/>
          <w:sz w:val="22"/>
          <w:szCs w:val="22"/>
        </w:rPr>
        <w:t>ONLY</w:t>
      </w:r>
      <w:r w:rsidRPr="00705F5F">
        <w:rPr>
          <w:rFonts w:cs="Calibri"/>
          <w:b/>
          <w:bCs/>
          <w:sz w:val="22"/>
          <w:szCs w:val="22"/>
        </w:rPr>
        <w:t xml:space="preserve"> be conducted by properly trained and equipped professionals</w:t>
      </w:r>
      <w:r w:rsidRPr="00705F5F">
        <w:rPr>
          <w:rFonts w:cs="Calibri"/>
          <w:sz w:val="22"/>
          <w:szCs w:val="22"/>
        </w:rPr>
        <w:t>. Death or serious injury can occur if untrained employees re-enter a damaged or contaminated facility.</w:t>
      </w:r>
    </w:p>
    <w:p w14:paraId="7588424C" w14:textId="77777777" w:rsidR="00A92CBA" w:rsidRPr="00705F5F" w:rsidRDefault="00A92CBA" w:rsidP="00A92CBA">
      <w:pPr>
        <w:spacing w:before="240"/>
        <w:rPr>
          <w:rFonts w:cs="Calibri"/>
          <w:b/>
          <w:bCs/>
          <w:sz w:val="22"/>
          <w:szCs w:val="22"/>
          <w:u w:val="single"/>
        </w:rPr>
      </w:pPr>
      <w:r w:rsidRPr="00705F5F">
        <w:rPr>
          <w:rFonts w:cs="Calibri"/>
          <w:b/>
          <w:bCs/>
          <w:sz w:val="22"/>
          <w:szCs w:val="22"/>
          <w:u w:val="single"/>
        </w:rPr>
        <w:t>Re-Entry:</w:t>
      </w:r>
    </w:p>
    <w:p w14:paraId="0764423E" w14:textId="77777777" w:rsidR="00A92CBA" w:rsidRPr="00705F5F" w:rsidRDefault="00A92CBA" w:rsidP="0032568B">
      <w:pPr>
        <w:spacing w:before="240"/>
        <w:rPr>
          <w:rFonts w:cs="Calibri"/>
          <w:sz w:val="22"/>
          <w:szCs w:val="22"/>
        </w:rPr>
      </w:pPr>
      <w:r w:rsidRPr="00705F5F">
        <w:rPr>
          <w:rFonts w:cs="Calibri"/>
          <w:sz w:val="22"/>
          <w:szCs w:val="22"/>
        </w:rPr>
        <w:t>Once the building has been evacuated, no one shall re-enter the building for any reason, except for designated and properly trained rescue personnel (such as fire department or emergency medical professionals). All employees shall remain at the Designated Assembly Area until the fire department or other emergency agency notifies the Emergency Operations Coordinator that either:</w:t>
      </w:r>
    </w:p>
    <w:p w14:paraId="2C4DF5E7" w14:textId="77777777" w:rsidR="00A92CBA" w:rsidRPr="00705F5F" w:rsidRDefault="00A92CBA" w:rsidP="00A92CBA">
      <w:pPr>
        <w:pStyle w:val="ListParagraph"/>
        <w:numPr>
          <w:ilvl w:val="0"/>
          <w:numId w:val="2"/>
        </w:numPr>
        <w:spacing w:before="240"/>
        <w:rPr>
          <w:rFonts w:ascii="Calibri" w:hAnsi="Calibri" w:cs="Calibri"/>
        </w:rPr>
      </w:pPr>
      <w:r w:rsidRPr="00705F5F">
        <w:rPr>
          <w:rFonts w:ascii="Calibri" w:hAnsi="Calibri" w:cs="Calibri"/>
        </w:rPr>
        <w:t>The building is safe for re-entry, in which case workers shall return to their workstations, or</w:t>
      </w:r>
    </w:p>
    <w:p w14:paraId="45DF6D4B" w14:textId="77777777" w:rsidR="00A92CBA" w:rsidRPr="00705F5F" w:rsidRDefault="00A92CBA" w:rsidP="00A92CBA">
      <w:pPr>
        <w:pStyle w:val="ListParagraph"/>
        <w:numPr>
          <w:ilvl w:val="0"/>
          <w:numId w:val="2"/>
        </w:numPr>
        <w:spacing w:before="240"/>
        <w:rPr>
          <w:rFonts w:ascii="Calibri" w:hAnsi="Calibri" w:cs="Calibri"/>
        </w:rPr>
      </w:pPr>
      <w:r w:rsidRPr="00705F5F">
        <w:rPr>
          <w:rFonts w:ascii="Calibri" w:hAnsi="Calibri" w:cs="Calibri"/>
        </w:rPr>
        <w:t>The building / assembly area is not safe, in which case personnel shall be instructed by the Emergency Operations Coordinator on how/when to vacate the premises.</w:t>
      </w:r>
    </w:p>
    <w:p w14:paraId="2770AFF0" w14:textId="77777777" w:rsidR="00690B6A" w:rsidRPr="00705F5F" w:rsidRDefault="00690B6A" w:rsidP="0032568B">
      <w:pPr>
        <w:spacing w:before="240"/>
        <w:rPr>
          <w:rFonts w:cs="Calibri"/>
          <w:b/>
          <w:bCs/>
          <w:sz w:val="22"/>
          <w:szCs w:val="22"/>
          <w:u w:val="single"/>
        </w:rPr>
      </w:pPr>
      <w:r w:rsidRPr="00705F5F">
        <w:rPr>
          <w:rFonts w:cs="Calibri"/>
          <w:b/>
          <w:bCs/>
          <w:sz w:val="22"/>
          <w:szCs w:val="22"/>
          <w:u w:val="single"/>
        </w:rPr>
        <w:t>Emergency Contact Information</w:t>
      </w:r>
      <w:r w:rsidR="00A92CBA" w:rsidRPr="00705F5F">
        <w:rPr>
          <w:rFonts w:cs="Calibri"/>
          <w:b/>
          <w:bCs/>
          <w:sz w:val="22"/>
          <w:szCs w:val="22"/>
          <w:u w:val="single"/>
        </w:rPr>
        <w:t>:</w:t>
      </w:r>
    </w:p>
    <w:p w14:paraId="291A4DED" w14:textId="77777777" w:rsidR="00690B6A" w:rsidRPr="00705F5F" w:rsidRDefault="00690B6A" w:rsidP="0032568B">
      <w:pPr>
        <w:spacing w:before="240"/>
        <w:rPr>
          <w:rFonts w:cs="Calibri"/>
          <w:sz w:val="22"/>
          <w:szCs w:val="22"/>
        </w:rPr>
      </w:pPr>
      <w:r w:rsidRPr="00705F5F">
        <w:rPr>
          <w:rFonts w:cs="Calibri"/>
          <w:sz w:val="22"/>
          <w:szCs w:val="22"/>
        </w:rPr>
        <w:t xml:space="preserve">Management shall maintain a </w:t>
      </w:r>
      <w:r w:rsidR="006E2883" w:rsidRPr="00705F5F">
        <w:rPr>
          <w:rFonts w:cs="Calibri"/>
          <w:sz w:val="22"/>
          <w:szCs w:val="22"/>
        </w:rPr>
        <w:t xml:space="preserve">current </w:t>
      </w:r>
      <w:r w:rsidRPr="00705F5F">
        <w:rPr>
          <w:rFonts w:cs="Calibri"/>
          <w:sz w:val="22"/>
          <w:szCs w:val="22"/>
        </w:rPr>
        <w:t xml:space="preserve">list of all </w:t>
      </w:r>
      <w:r w:rsidR="00937EC4" w:rsidRPr="00705F5F">
        <w:rPr>
          <w:rFonts w:cs="Calibri"/>
          <w:sz w:val="22"/>
          <w:szCs w:val="22"/>
        </w:rPr>
        <w:t>employee’s</w:t>
      </w:r>
      <w:r w:rsidRPr="00705F5F">
        <w:rPr>
          <w:rFonts w:cs="Calibri"/>
          <w:sz w:val="22"/>
          <w:szCs w:val="22"/>
        </w:rPr>
        <w:t xml:space="preserve"> personal emergency contact information and shall keep the list in a Designated area for easy access in the event of an emergency. </w:t>
      </w:r>
    </w:p>
    <w:p w14:paraId="712C385D" w14:textId="3590EB52" w:rsidR="00EE04C2" w:rsidRDefault="00EE04C2" w:rsidP="00EE04C2">
      <w:pPr>
        <w:spacing w:before="240"/>
        <w:rPr>
          <w:rFonts w:cs="Calibri"/>
          <w:sz w:val="22"/>
          <w:szCs w:val="22"/>
        </w:rPr>
      </w:pPr>
    </w:p>
    <w:p w14:paraId="13A07A2A" w14:textId="609A4D9A" w:rsidR="00705F5F" w:rsidRDefault="00E95284" w:rsidP="00EE04C2">
      <w:pPr>
        <w:spacing w:before="240"/>
        <w:rPr>
          <w:rFonts w:cs="Calibri"/>
          <w:sz w:val="22"/>
          <w:szCs w:val="22"/>
        </w:rPr>
      </w:pPr>
      <w:r>
        <w:rPr>
          <w:noProof/>
        </w:rPr>
        <w:drawing>
          <wp:anchor distT="0" distB="0" distL="114300" distR="114300" simplePos="0" relativeHeight="251659264" behindDoc="1" locked="0" layoutInCell="1" allowOverlap="1" wp14:anchorId="1A9FEBBB" wp14:editId="04233629">
            <wp:simplePos x="0" y="0"/>
            <wp:positionH relativeFrom="column">
              <wp:posOffset>0</wp:posOffset>
            </wp:positionH>
            <wp:positionV relativeFrom="page">
              <wp:posOffset>8110220</wp:posOffset>
            </wp:positionV>
            <wp:extent cx="6500495" cy="495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00495" cy="495300"/>
                    </a:xfrm>
                    <a:prstGeom prst="rect">
                      <a:avLst/>
                    </a:prstGeom>
                    <a:noFill/>
                  </pic:spPr>
                </pic:pic>
              </a:graphicData>
            </a:graphic>
            <wp14:sizeRelH relativeFrom="page">
              <wp14:pctWidth>0</wp14:pctWidth>
            </wp14:sizeRelH>
            <wp14:sizeRelV relativeFrom="page">
              <wp14:pctHeight>0</wp14:pctHeight>
            </wp14:sizeRelV>
          </wp:anchor>
        </w:drawing>
      </w:r>
    </w:p>
    <w:p w14:paraId="2D563CA4" w14:textId="606129D5" w:rsidR="00705F5F" w:rsidRDefault="00705F5F" w:rsidP="00EE04C2">
      <w:pPr>
        <w:spacing w:before="240"/>
        <w:rPr>
          <w:rFonts w:cs="Calibri"/>
          <w:sz w:val="22"/>
          <w:szCs w:val="22"/>
        </w:rPr>
      </w:pPr>
    </w:p>
    <w:p w14:paraId="0A8EAA72" w14:textId="77777777" w:rsidR="00705F5F" w:rsidRPr="00705F5F" w:rsidRDefault="00705F5F" w:rsidP="00EE04C2">
      <w:pPr>
        <w:spacing w:before="240"/>
        <w:rPr>
          <w:rFonts w:cs="Calibri"/>
          <w:sz w:val="22"/>
          <w:szCs w:val="22"/>
        </w:rPr>
      </w:pPr>
    </w:p>
    <w:p w14:paraId="487B3BA0" w14:textId="77777777" w:rsidR="00EE04C2" w:rsidRPr="00705F5F" w:rsidRDefault="00EE04C2">
      <w:pPr>
        <w:rPr>
          <w:rFonts w:cs="Calibri"/>
        </w:rPr>
      </w:pPr>
    </w:p>
    <w:p w14:paraId="3AAB3C12" w14:textId="77777777" w:rsidR="00E86D8E" w:rsidRPr="00705F5F" w:rsidRDefault="00E86D8E" w:rsidP="00E86D8E">
      <w:pPr>
        <w:jc w:val="center"/>
        <w:rPr>
          <w:rFonts w:cs="Calibri"/>
          <w:b/>
          <w:bCs/>
          <w:sz w:val="28"/>
          <w:szCs w:val="28"/>
          <w:u w:val="single"/>
        </w:rPr>
      </w:pPr>
      <w:r w:rsidRPr="00705F5F">
        <w:rPr>
          <w:rFonts w:cs="Calibri"/>
          <w:b/>
          <w:bCs/>
          <w:sz w:val="28"/>
          <w:szCs w:val="28"/>
          <w:u w:val="single"/>
        </w:rPr>
        <w:t xml:space="preserve">Emergency Roles </w:t>
      </w:r>
    </w:p>
    <w:p w14:paraId="562C5B4D" w14:textId="77777777" w:rsidR="00E86D8E" w:rsidRPr="00705F5F" w:rsidRDefault="00E86D8E" w:rsidP="00E86D8E">
      <w:pPr>
        <w:jc w:val="center"/>
        <w:rPr>
          <w:rFonts w:cs="Calibri"/>
          <w:b/>
          <w:bCs/>
          <w:sz w:val="24"/>
          <w:u w:val="single"/>
        </w:rPr>
      </w:pPr>
    </w:p>
    <w:tbl>
      <w:tblPr>
        <w:tblStyle w:val="TableGrid"/>
        <w:tblW w:w="5000" w:type="pct"/>
        <w:tblLook w:val="04A0" w:firstRow="1" w:lastRow="0" w:firstColumn="1" w:lastColumn="0" w:noHBand="0" w:noVBand="1"/>
      </w:tblPr>
      <w:tblGrid>
        <w:gridCol w:w="2517"/>
        <w:gridCol w:w="2973"/>
        <w:gridCol w:w="2902"/>
        <w:gridCol w:w="1678"/>
      </w:tblGrid>
      <w:tr w:rsidR="00E86D8E" w:rsidRPr="00705F5F" w14:paraId="3960338B" w14:textId="77777777" w:rsidTr="00705F5F">
        <w:tc>
          <w:tcPr>
            <w:tcW w:w="1250" w:type="pct"/>
          </w:tcPr>
          <w:p w14:paraId="7EB76DDD" w14:textId="77777777" w:rsidR="00E86D8E" w:rsidRPr="00705F5F" w:rsidRDefault="00E86D8E" w:rsidP="00E86D8E">
            <w:pPr>
              <w:jc w:val="center"/>
              <w:rPr>
                <w:rFonts w:cs="Calibri"/>
                <w:b/>
                <w:bCs/>
                <w:sz w:val="24"/>
              </w:rPr>
            </w:pPr>
            <w:r w:rsidRPr="00705F5F">
              <w:rPr>
                <w:rFonts w:cs="Calibri"/>
                <w:b/>
                <w:bCs/>
                <w:sz w:val="24"/>
              </w:rPr>
              <w:t xml:space="preserve">EMPLOYEE </w:t>
            </w:r>
          </w:p>
          <w:p w14:paraId="5DFEAFC5" w14:textId="77777777" w:rsidR="00E86D8E" w:rsidRPr="00705F5F" w:rsidRDefault="00E86D8E" w:rsidP="00E86D8E">
            <w:pPr>
              <w:jc w:val="center"/>
              <w:rPr>
                <w:rFonts w:cs="Calibri"/>
                <w:b/>
                <w:bCs/>
                <w:sz w:val="24"/>
              </w:rPr>
            </w:pPr>
            <w:r w:rsidRPr="00705F5F">
              <w:rPr>
                <w:rFonts w:cs="Calibri"/>
                <w:b/>
                <w:bCs/>
                <w:sz w:val="24"/>
              </w:rPr>
              <w:t>NAME</w:t>
            </w:r>
          </w:p>
        </w:tc>
        <w:tc>
          <w:tcPr>
            <w:tcW w:w="1476" w:type="pct"/>
          </w:tcPr>
          <w:p w14:paraId="0EA9F568" w14:textId="77777777" w:rsidR="00E86D8E" w:rsidRPr="00705F5F" w:rsidRDefault="00E86D8E" w:rsidP="00E86D8E">
            <w:pPr>
              <w:jc w:val="center"/>
              <w:rPr>
                <w:rFonts w:cs="Calibri"/>
                <w:b/>
                <w:bCs/>
                <w:sz w:val="24"/>
              </w:rPr>
            </w:pPr>
            <w:r w:rsidRPr="00705F5F">
              <w:rPr>
                <w:rFonts w:cs="Calibri"/>
                <w:b/>
                <w:bCs/>
                <w:sz w:val="24"/>
              </w:rPr>
              <w:t>EMERGENCY ROLE</w:t>
            </w:r>
          </w:p>
        </w:tc>
        <w:tc>
          <w:tcPr>
            <w:tcW w:w="1441" w:type="pct"/>
          </w:tcPr>
          <w:p w14:paraId="29384C48" w14:textId="77777777" w:rsidR="00E86D8E" w:rsidRPr="00705F5F" w:rsidRDefault="00E86D8E" w:rsidP="00E86D8E">
            <w:pPr>
              <w:jc w:val="center"/>
              <w:rPr>
                <w:rFonts w:cs="Calibri"/>
                <w:b/>
                <w:bCs/>
                <w:sz w:val="24"/>
              </w:rPr>
            </w:pPr>
            <w:r w:rsidRPr="00705F5F">
              <w:rPr>
                <w:rFonts w:cs="Calibri"/>
                <w:b/>
                <w:bCs/>
                <w:sz w:val="24"/>
              </w:rPr>
              <w:t>CONTACT</w:t>
            </w:r>
          </w:p>
          <w:p w14:paraId="6FD33427" w14:textId="77777777" w:rsidR="00E86D8E" w:rsidRPr="00705F5F" w:rsidRDefault="00E86D8E" w:rsidP="00E86D8E">
            <w:pPr>
              <w:jc w:val="center"/>
              <w:rPr>
                <w:rFonts w:cs="Calibri"/>
                <w:b/>
                <w:bCs/>
                <w:sz w:val="24"/>
              </w:rPr>
            </w:pPr>
            <w:r w:rsidRPr="00705F5F">
              <w:rPr>
                <w:rFonts w:cs="Calibri"/>
                <w:b/>
                <w:bCs/>
                <w:sz w:val="24"/>
              </w:rPr>
              <w:t xml:space="preserve"> INFO</w:t>
            </w:r>
          </w:p>
        </w:tc>
        <w:tc>
          <w:tcPr>
            <w:tcW w:w="833" w:type="pct"/>
          </w:tcPr>
          <w:p w14:paraId="1484BFBF" w14:textId="77777777" w:rsidR="00E86D8E" w:rsidRPr="00705F5F" w:rsidRDefault="00E86D8E" w:rsidP="00E86D8E">
            <w:pPr>
              <w:jc w:val="center"/>
              <w:rPr>
                <w:rFonts w:cs="Calibri"/>
                <w:b/>
                <w:bCs/>
                <w:sz w:val="24"/>
              </w:rPr>
            </w:pPr>
            <w:r w:rsidRPr="00705F5F">
              <w:rPr>
                <w:rFonts w:cs="Calibri"/>
                <w:b/>
                <w:bCs/>
                <w:sz w:val="24"/>
              </w:rPr>
              <w:t xml:space="preserve">TRAINING </w:t>
            </w:r>
          </w:p>
          <w:p w14:paraId="43BCB45D" w14:textId="77777777" w:rsidR="00E86D8E" w:rsidRPr="00705F5F" w:rsidRDefault="00E86D8E" w:rsidP="00E86D8E">
            <w:pPr>
              <w:jc w:val="center"/>
              <w:rPr>
                <w:rFonts w:cs="Calibri"/>
                <w:b/>
                <w:bCs/>
                <w:sz w:val="24"/>
              </w:rPr>
            </w:pPr>
            <w:r w:rsidRPr="00705F5F">
              <w:rPr>
                <w:rFonts w:cs="Calibri"/>
                <w:b/>
                <w:bCs/>
                <w:sz w:val="24"/>
              </w:rPr>
              <w:t>DATE</w:t>
            </w:r>
          </w:p>
        </w:tc>
      </w:tr>
      <w:tr w:rsidR="00E86D8E" w:rsidRPr="00705F5F" w14:paraId="173657BE" w14:textId="77777777" w:rsidTr="00705F5F">
        <w:tc>
          <w:tcPr>
            <w:tcW w:w="1250" w:type="pct"/>
          </w:tcPr>
          <w:p w14:paraId="3AA63A95" w14:textId="77777777" w:rsidR="00E86D8E" w:rsidRPr="00705F5F" w:rsidRDefault="00E86D8E" w:rsidP="00E86D8E">
            <w:pPr>
              <w:jc w:val="center"/>
              <w:rPr>
                <w:rFonts w:cs="Calibri"/>
                <w:sz w:val="24"/>
              </w:rPr>
            </w:pPr>
          </w:p>
        </w:tc>
        <w:tc>
          <w:tcPr>
            <w:tcW w:w="1476" w:type="pct"/>
          </w:tcPr>
          <w:p w14:paraId="16222CDD" w14:textId="77777777" w:rsidR="00E86D8E" w:rsidRPr="00705F5F" w:rsidRDefault="00E86D8E" w:rsidP="00E86D8E">
            <w:pPr>
              <w:jc w:val="center"/>
              <w:rPr>
                <w:rFonts w:cs="Calibri"/>
                <w:sz w:val="24"/>
              </w:rPr>
            </w:pPr>
          </w:p>
        </w:tc>
        <w:tc>
          <w:tcPr>
            <w:tcW w:w="1441" w:type="pct"/>
          </w:tcPr>
          <w:p w14:paraId="381FDFBF" w14:textId="77777777" w:rsidR="00E86D8E" w:rsidRPr="00705F5F" w:rsidRDefault="00E86D8E" w:rsidP="00E86D8E">
            <w:pPr>
              <w:jc w:val="center"/>
              <w:rPr>
                <w:rFonts w:cs="Calibri"/>
                <w:sz w:val="24"/>
              </w:rPr>
            </w:pPr>
          </w:p>
        </w:tc>
        <w:tc>
          <w:tcPr>
            <w:tcW w:w="833" w:type="pct"/>
          </w:tcPr>
          <w:p w14:paraId="39D76479" w14:textId="77777777" w:rsidR="00E86D8E" w:rsidRPr="00705F5F" w:rsidRDefault="00E86D8E" w:rsidP="00E86D8E">
            <w:pPr>
              <w:jc w:val="center"/>
              <w:rPr>
                <w:rFonts w:cs="Calibri"/>
                <w:sz w:val="24"/>
              </w:rPr>
            </w:pPr>
          </w:p>
        </w:tc>
      </w:tr>
      <w:tr w:rsidR="00E86D8E" w:rsidRPr="00705F5F" w14:paraId="403D5906" w14:textId="77777777" w:rsidTr="00705F5F">
        <w:tc>
          <w:tcPr>
            <w:tcW w:w="1250" w:type="pct"/>
          </w:tcPr>
          <w:p w14:paraId="1AD0C913" w14:textId="77777777" w:rsidR="00E86D8E" w:rsidRPr="00705F5F" w:rsidRDefault="00E86D8E" w:rsidP="00E86D8E">
            <w:pPr>
              <w:jc w:val="center"/>
              <w:rPr>
                <w:rFonts w:cs="Calibri"/>
                <w:sz w:val="24"/>
              </w:rPr>
            </w:pPr>
          </w:p>
        </w:tc>
        <w:tc>
          <w:tcPr>
            <w:tcW w:w="1476" w:type="pct"/>
          </w:tcPr>
          <w:p w14:paraId="56BEA874" w14:textId="77777777" w:rsidR="00E86D8E" w:rsidRPr="00705F5F" w:rsidRDefault="00E86D8E" w:rsidP="00E86D8E">
            <w:pPr>
              <w:jc w:val="center"/>
              <w:rPr>
                <w:rFonts w:cs="Calibri"/>
                <w:sz w:val="24"/>
              </w:rPr>
            </w:pPr>
            <w:r w:rsidRPr="00705F5F">
              <w:rPr>
                <w:rFonts w:cs="Calibri"/>
                <w:sz w:val="24"/>
              </w:rPr>
              <w:t>Primary Emergency Operations Coordinator</w:t>
            </w:r>
          </w:p>
        </w:tc>
        <w:tc>
          <w:tcPr>
            <w:tcW w:w="1441" w:type="pct"/>
          </w:tcPr>
          <w:p w14:paraId="6B516013" w14:textId="77777777" w:rsidR="00E86D8E" w:rsidRPr="00705F5F" w:rsidRDefault="00E86D8E" w:rsidP="00E86D8E">
            <w:pPr>
              <w:jc w:val="center"/>
              <w:rPr>
                <w:rFonts w:cs="Calibri"/>
                <w:sz w:val="24"/>
              </w:rPr>
            </w:pPr>
          </w:p>
        </w:tc>
        <w:tc>
          <w:tcPr>
            <w:tcW w:w="833" w:type="pct"/>
          </w:tcPr>
          <w:p w14:paraId="2BDFB55C" w14:textId="77777777" w:rsidR="00E86D8E" w:rsidRPr="00705F5F" w:rsidRDefault="00E86D8E" w:rsidP="00E86D8E">
            <w:pPr>
              <w:jc w:val="center"/>
              <w:rPr>
                <w:rFonts w:cs="Calibri"/>
                <w:sz w:val="24"/>
              </w:rPr>
            </w:pPr>
          </w:p>
        </w:tc>
      </w:tr>
      <w:tr w:rsidR="00E86D8E" w:rsidRPr="00705F5F" w14:paraId="2871C711" w14:textId="77777777" w:rsidTr="00705F5F">
        <w:tc>
          <w:tcPr>
            <w:tcW w:w="1250" w:type="pct"/>
          </w:tcPr>
          <w:p w14:paraId="0C8D036A" w14:textId="77777777" w:rsidR="00E86D8E" w:rsidRPr="00705F5F" w:rsidRDefault="00E86D8E" w:rsidP="00E86D8E">
            <w:pPr>
              <w:jc w:val="center"/>
              <w:rPr>
                <w:rFonts w:cs="Calibri"/>
                <w:sz w:val="24"/>
              </w:rPr>
            </w:pPr>
          </w:p>
        </w:tc>
        <w:tc>
          <w:tcPr>
            <w:tcW w:w="1476" w:type="pct"/>
          </w:tcPr>
          <w:p w14:paraId="18C8B0E2" w14:textId="77777777" w:rsidR="00E86D8E" w:rsidRPr="00705F5F" w:rsidRDefault="00E86D8E" w:rsidP="00E86D8E">
            <w:pPr>
              <w:jc w:val="center"/>
              <w:rPr>
                <w:rFonts w:cs="Calibri"/>
                <w:sz w:val="24"/>
              </w:rPr>
            </w:pPr>
          </w:p>
        </w:tc>
        <w:tc>
          <w:tcPr>
            <w:tcW w:w="1441" w:type="pct"/>
          </w:tcPr>
          <w:p w14:paraId="66368A7E" w14:textId="77777777" w:rsidR="00E86D8E" w:rsidRPr="00705F5F" w:rsidRDefault="00E86D8E" w:rsidP="00E86D8E">
            <w:pPr>
              <w:jc w:val="center"/>
              <w:rPr>
                <w:rFonts w:cs="Calibri"/>
                <w:sz w:val="24"/>
              </w:rPr>
            </w:pPr>
          </w:p>
        </w:tc>
        <w:tc>
          <w:tcPr>
            <w:tcW w:w="833" w:type="pct"/>
          </w:tcPr>
          <w:p w14:paraId="556BED0C" w14:textId="77777777" w:rsidR="00E86D8E" w:rsidRPr="00705F5F" w:rsidRDefault="00E86D8E" w:rsidP="00E86D8E">
            <w:pPr>
              <w:jc w:val="center"/>
              <w:rPr>
                <w:rFonts w:cs="Calibri"/>
                <w:sz w:val="24"/>
              </w:rPr>
            </w:pPr>
          </w:p>
        </w:tc>
      </w:tr>
      <w:tr w:rsidR="00E86D8E" w:rsidRPr="00705F5F" w14:paraId="70B1BC44" w14:textId="77777777" w:rsidTr="00705F5F">
        <w:tc>
          <w:tcPr>
            <w:tcW w:w="1250" w:type="pct"/>
          </w:tcPr>
          <w:p w14:paraId="2FEEAB9F" w14:textId="77777777" w:rsidR="00E86D8E" w:rsidRPr="00705F5F" w:rsidRDefault="00E86D8E" w:rsidP="00E86D8E">
            <w:pPr>
              <w:jc w:val="center"/>
              <w:rPr>
                <w:rFonts w:cs="Calibri"/>
                <w:sz w:val="24"/>
              </w:rPr>
            </w:pPr>
          </w:p>
        </w:tc>
        <w:tc>
          <w:tcPr>
            <w:tcW w:w="1476" w:type="pct"/>
          </w:tcPr>
          <w:p w14:paraId="723AC16F" w14:textId="77777777" w:rsidR="00E86D8E" w:rsidRPr="00705F5F" w:rsidRDefault="00E86D8E" w:rsidP="00E86D8E">
            <w:pPr>
              <w:jc w:val="center"/>
              <w:rPr>
                <w:rFonts w:cs="Calibri"/>
                <w:sz w:val="24"/>
              </w:rPr>
            </w:pPr>
            <w:r w:rsidRPr="00705F5F">
              <w:rPr>
                <w:rFonts w:cs="Calibri"/>
                <w:sz w:val="24"/>
              </w:rPr>
              <w:t>Secondary Emergency Coordinator</w:t>
            </w:r>
          </w:p>
        </w:tc>
        <w:tc>
          <w:tcPr>
            <w:tcW w:w="1441" w:type="pct"/>
          </w:tcPr>
          <w:p w14:paraId="531BB4E3" w14:textId="77777777" w:rsidR="00E86D8E" w:rsidRPr="00705F5F" w:rsidRDefault="00E86D8E" w:rsidP="00E86D8E">
            <w:pPr>
              <w:jc w:val="center"/>
              <w:rPr>
                <w:rFonts w:cs="Calibri"/>
                <w:sz w:val="24"/>
              </w:rPr>
            </w:pPr>
          </w:p>
        </w:tc>
        <w:tc>
          <w:tcPr>
            <w:tcW w:w="833" w:type="pct"/>
          </w:tcPr>
          <w:p w14:paraId="68F74227" w14:textId="77777777" w:rsidR="00E86D8E" w:rsidRPr="00705F5F" w:rsidRDefault="00E86D8E" w:rsidP="00E86D8E">
            <w:pPr>
              <w:jc w:val="center"/>
              <w:rPr>
                <w:rFonts w:cs="Calibri"/>
                <w:sz w:val="24"/>
              </w:rPr>
            </w:pPr>
          </w:p>
        </w:tc>
      </w:tr>
      <w:tr w:rsidR="00E86D8E" w:rsidRPr="00705F5F" w14:paraId="67C71BA5" w14:textId="77777777" w:rsidTr="00705F5F">
        <w:tc>
          <w:tcPr>
            <w:tcW w:w="1250" w:type="pct"/>
          </w:tcPr>
          <w:p w14:paraId="6D905E55" w14:textId="77777777" w:rsidR="00E86D8E" w:rsidRPr="00705F5F" w:rsidRDefault="00E86D8E" w:rsidP="00E86D8E">
            <w:pPr>
              <w:jc w:val="center"/>
              <w:rPr>
                <w:rFonts w:cs="Calibri"/>
                <w:sz w:val="24"/>
              </w:rPr>
            </w:pPr>
          </w:p>
        </w:tc>
        <w:tc>
          <w:tcPr>
            <w:tcW w:w="1476" w:type="pct"/>
          </w:tcPr>
          <w:p w14:paraId="567FD6CB" w14:textId="77777777" w:rsidR="00E86D8E" w:rsidRPr="00705F5F" w:rsidRDefault="00E86D8E" w:rsidP="00E86D8E">
            <w:pPr>
              <w:jc w:val="center"/>
              <w:rPr>
                <w:rFonts w:cs="Calibri"/>
                <w:sz w:val="24"/>
              </w:rPr>
            </w:pPr>
          </w:p>
        </w:tc>
        <w:tc>
          <w:tcPr>
            <w:tcW w:w="1441" w:type="pct"/>
          </w:tcPr>
          <w:p w14:paraId="01600397" w14:textId="77777777" w:rsidR="00E86D8E" w:rsidRPr="00705F5F" w:rsidRDefault="00E86D8E" w:rsidP="00E86D8E">
            <w:pPr>
              <w:jc w:val="center"/>
              <w:rPr>
                <w:rFonts w:cs="Calibri"/>
                <w:sz w:val="24"/>
              </w:rPr>
            </w:pPr>
          </w:p>
        </w:tc>
        <w:tc>
          <w:tcPr>
            <w:tcW w:w="833" w:type="pct"/>
          </w:tcPr>
          <w:p w14:paraId="5B76632A" w14:textId="77777777" w:rsidR="00E86D8E" w:rsidRPr="00705F5F" w:rsidRDefault="00E86D8E" w:rsidP="00E86D8E">
            <w:pPr>
              <w:jc w:val="center"/>
              <w:rPr>
                <w:rFonts w:cs="Calibri"/>
                <w:sz w:val="24"/>
              </w:rPr>
            </w:pPr>
          </w:p>
        </w:tc>
      </w:tr>
      <w:tr w:rsidR="00E86D8E" w:rsidRPr="00705F5F" w14:paraId="7CB79271" w14:textId="77777777" w:rsidTr="00705F5F">
        <w:tc>
          <w:tcPr>
            <w:tcW w:w="1250" w:type="pct"/>
          </w:tcPr>
          <w:p w14:paraId="5C7C88FE" w14:textId="77777777" w:rsidR="00E86D8E" w:rsidRPr="00705F5F" w:rsidRDefault="00E86D8E" w:rsidP="00E86D8E">
            <w:pPr>
              <w:jc w:val="center"/>
              <w:rPr>
                <w:rFonts w:cs="Calibri"/>
                <w:sz w:val="24"/>
              </w:rPr>
            </w:pPr>
          </w:p>
        </w:tc>
        <w:tc>
          <w:tcPr>
            <w:tcW w:w="1476" w:type="pct"/>
          </w:tcPr>
          <w:p w14:paraId="30A06260" w14:textId="77777777" w:rsidR="00E86D8E" w:rsidRPr="00705F5F" w:rsidRDefault="00E86D8E" w:rsidP="00E86D8E">
            <w:pPr>
              <w:jc w:val="center"/>
              <w:rPr>
                <w:rFonts w:cs="Calibri"/>
                <w:sz w:val="24"/>
              </w:rPr>
            </w:pPr>
          </w:p>
          <w:p w14:paraId="13EAB825" w14:textId="77777777" w:rsidR="000A5E91" w:rsidRPr="00705F5F" w:rsidRDefault="000A5E91" w:rsidP="00E86D8E">
            <w:pPr>
              <w:jc w:val="center"/>
              <w:rPr>
                <w:rFonts w:cs="Calibri"/>
                <w:sz w:val="24"/>
              </w:rPr>
            </w:pPr>
          </w:p>
        </w:tc>
        <w:tc>
          <w:tcPr>
            <w:tcW w:w="1441" w:type="pct"/>
          </w:tcPr>
          <w:p w14:paraId="2EA730EB" w14:textId="77777777" w:rsidR="00E86D8E" w:rsidRPr="00705F5F" w:rsidRDefault="00E86D8E" w:rsidP="00E86D8E">
            <w:pPr>
              <w:jc w:val="center"/>
              <w:rPr>
                <w:rFonts w:cs="Calibri"/>
                <w:sz w:val="24"/>
              </w:rPr>
            </w:pPr>
          </w:p>
        </w:tc>
        <w:tc>
          <w:tcPr>
            <w:tcW w:w="833" w:type="pct"/>
          </w:tcPr>
          <w:p w14:paraId="5F0C7A2A" w14:textId="77777777" w:rsidR="00E86D8E" w:rsidRPr="00705F5F" w:rsidRDefault="00E86D8E" w:rsidP="00E86D8E">
            <w:pPr>
              <w:jc w:val="center"/>
              <w:rPr>
                <w:rFonts w:cs="Calibri"/>
                <w:sz w:val="24"/>
              </w:rPr>
            </w:pPr>
          </w:p>
        </w:tc>
      </w:tr>
      <w:tr w:rsidR="00E86D8E" w:rsidRPr="00705F5F" w14:paraId="17C34835" w14:textId="77777777" w:rsidTr="00705F5F">
        <w:tc>
          <w:tcPr>
            <w:tcW w:w="1250" w:type="pct"/>
          </w:tcPr>
          <w:p w14:paraId="2979FC8D" w14:textId="77777777" w:rsidR="00E86D8E" w:rsidRPr="00705F5F" w:rsidRDefault="00E86D8E" w:rsidP="00E86D8E">
            <w:pPr>
              <w:jc w:val="center"/>
              <w:rPr>
                <w:rFonts w:cs="Calibri"/>
                <w:sz w:val="24"/>
              </w:rPr>
            </w:pPr>
          </w:p>
        </w:tc>
        <w:tc>
          <w:tcPr>
            <w:tcW w:w="1476" w:type="pct"/>
          </w:tcPr>
          <w:p w14:paraId="47DA7EAB" w14:textId="77777777" w:rsidR="00E86D8E" w:rsidRPr="00705F5F" w:rsidRDefault="00E86D8E" w:rsidP="00E86D8E">
            <w:pPr>
              <w:jc w:val="center"/>
              <w:rPr>
                <w:rFonts w:cs="Calibri"/>
                <w:sz w:val="24"/>
              </w:rPr>
            </w:pPr>
          </w:p>
        </w:tc>
        <w:tc>
          <w:tcPr>
            <w:tcW w:w="1441" w:type="pct"/>
          </w:tcPr>
          <w:p w14:paraId="243A50F9" w14:textId="77777777" w:rsidR="00E86D8E" w:rsidRPr="00705F5F" w:rsidRDefault="00E86D8E" w:rsidP="00E86D8E">
            <w:pPr>
              <w:jc w:val="center"/>
              <w:rPr>
                <w:rFonts w:cs="Calibri"/>
                <w:sz w:val="24"/>
              </w:rPr>
            </w:pPr>
          </w:p>
        </w:tc>
        <w:tc>
          <w:tcPr>
            <w:tcW w:w="833" w:type="pct"/>
          </w:tcPr>
          <w:p w14:paraId="6C4114AE" w14:textId="77777777" w:rsidR="00E86D8E" w:rsidRPr="00705F5F" w:rsidRDefault="00E86D8E" w:rsidP="00E86D8E">
            <w:pPr>
              <w:jc w:val="center"/>
              <w:rPr>
                <w:rFonts w:cs="Calibri"/>
                <w:sz w:val="24"/>
              </w:rPr>
            </w:pPr>
          </w:p>
        </w:tc>
      </w:tr>
      <w:tr w:rsidR="00E86D8E" w:rsidRPr="00705F5F" w14:paraId="7D8A5250" w14:textId="77777777" w:rsidTr="00705F5F">
        <w:tc>
          <w:tcPr>
            <w:tcW w:w="1250" w:type="pct"/>
          </w:tcPr>
          <w:p w14:paraId="39B5C96F" w14:textId="77777777" w:rsidR="00E86D8E" w:rsidRPr="00705F5F" w:rsidRDefault="00E86D8E" w:rsidP="00E86D8E">
            <w:pPr>
              <w:jc w:val="center"/>
              <w:rPr>
                <w:rFonts w:cs="Calibri"/>
                <w:sz w:val="24"/>
              </w:rPr>
            </w:pPr>
          </w:p>
        </w:tc>
        <w:tc>
          <w:tcPr>
            <w:tcW w:w="1476" w:type="pct"/>
          </w:tcPr>
          <w:p w14:paraId="0DFD794D" w14:textId="77777777" w:rsidR="00E86D8E" w:rsidRPr="00705F5F" w:rsidRDefault="00E86D8E" w:rsidP="00E86D8E">
            <w:pPr>
              <w:jc w:val="center"/>
              <w:rPr>
                <w:rFonts w:cs="Calibri"/>
                <w:sz w:val="24"/>
              </w:rPr>
            </w:pPr>
          </w:p>
          <w:p w14:paraId="50232782" w14:textId="77777777" w:rsidR="000A5E91" w:rsidRPr="00705F5F" w:rsidRDefault="000A5E91" w:rsidP="00E86D8E">
            <w:pPr>
              <w:jc w:val="center"/>
              <w:rPr>
                <w:rFonts w:cs="Calibri"/>
                <w:sz w:val="24"/>
              </w:rPr>
            </w:pPr>
          </w:p>
        </w:tc>
        <w:tc>
          <w:tcPr>
            <w:tcW w:w="1441" w:type="pct"/>
          </w:tcPr>
          <w:p w14:paraId="6FAF8A54" w14:textId="77777777" w:rsidR="00E86D8E" w:rsidRPr="00705F5F" w:rsidRDefault="00E86D8E" w:rsidP="00E86D8E">
            <w:pPr>
              <w:jc w:val="center"/>
              <w:rPr>
                <w:rFonts w:cs="Calibri"/>
                <w:sz w:val="24"/>
              </w:rPr>
            </w:pPr>
          </w:p>
        </w:tc>
        <w:tc>
          <w:tcPr>
            <w:tcW w:w="833" w:type="pct"/>
          </w:tcPr>
          <w:p w14:paraId="3C5AAC21" w14:textId="77777777" w:rsidR="00E86D8E" w:rsidRPr="00705F5F" w:rsidRDefault="00E86D8E" w:rsidP="00E86D8E">
            <w:pPr>
              <w:jc w:val="center"/>
              <w:rPr>
                <w:rFonts w:cs="Calibri"/>
                <w:sz w:val="24"/>
              </w:rPr>
            </w:pPr>
          </w:p>
        </w:tc>
      </w:tr>
      <w:tr w:rsidR="00E86D8E" w:rsidRPr="00705F5F" w14:paraId="67BD5B93" w14:textId="77777777" w:rsidTr="00705F5F">
        <w:tc>
          <w:tcPr>
            <w:tcW w:w="1250" w:type="pct"/>
          </w:tcPr>
          <w:p w14:paraId="3E84CF95" w14:textId="77777777" w:rsidR="00E86D8E" w:rsidRPr="00705F5F" w:rsidRDefault="00E86D8E" w:rsidP="00E86D8E">
            <w:pPr>
              <w:jc w:val="center"/>
              <w:rPr>
                <w:rFonts w:cs="Calibri"/>
                <w:sz w:val="24"/>
              </w:rPr>
            </w:pPr>
          </w:p>
        </w:tc>
        <w:tc>
          <w:tcPr>
            <w:tcW w:w="1476" w:type="pct"/>
          </w:tcPr>
          <w:p w14:paraId="081C5F2C" w14:textId="77777777" w:rsidR="00E86D8E" w:rsidRPr="00705F5F" w:rsidRDefault="00E86D8E" w:rsidP="00E86D8E">
            <w:pPr>
              <w:jc w:val="center"/>
              <w:rPr>
                <w:rFonts w:cs="Calibri"/>
                <w:sz w:val="24"/>
              </w:rPr>
            </w:pPr>
          </w:p>
        </w:tc>
        <w:tc>
          <w:tcPr>
            <w:tcW w:w="1441" w:type="pct"/>
          </w:tcPr>
          <w:p w14:paraId="437BDEDF" w14:textId="77777777" w:rsidR="00E86D8E" w:rsidRPr="00705F5F" w:rsidRDefault="00E86D8E" w:rsidP="00E86D8E">
            <w:pPr>
              <w:jc w:val="center"/>
              <w:rPr>
                <w:rFonts w:cs="Calibri"/>
                <w:sz w:val="24"/>
              </w:rPr>
            </w:pPr>
          </w:p>
        </w:tc>
        <w:tc>
          <w:tcPr>
            <w:tcW w:w="833" w:type="pct"/>
          </w:tcPr>
          <w:p w14:paraId="0221DA39" w14:textId="77777777" w:rsidR="00E86D8E" w:rsidRPr="00705F5F" w:rsidRDefault="00E86D8E" w:rsidP="00E86D8E">
            <w:pPr>
              <w:jc w:val="center"/>
              <w:rPr>
                <w:rFonts w:cs="Calibri"/>
                <w:sz w:val="24"/>
              </w:rPr>
            </w:pPr>
          </w:p>
        </w:tc>
      </w:tr>
      <w:tr w:rsidR="00E86D8E" w:rsidRPr="00705F5F" w14:paraId="307EE883" w14:textId="77777777" w:rsidTr="00705F5F">
        <w:tc>
          <w:tcPr>
            <w:tcW w:w="1250" w:type="pct"/>
          </w:tcPr>
          <w:p w14:paraId="666F1050" w14:textId="77777777" w:rsidR="00E86D8E" w:rsidRPr="00705F5F" w:rsidRDefault="00E86D8E" w:rsidP="00E86D8E">
            <w:pPr>
              <w:jc w:val="center"/>
              <w:rPr>
                <w:rFonts w:cs="Calibri"/>
                <w:sz w:val="24"/>
              </w:rPr>
            </w:pPr>
          </w:p>
        </w:tc>
        <w:tc>
          <w:tcPr>
            <w:tcW w:w="1476" w:type="pct"/>
          </w:tcPr>
          <w:p w14:paraId="4DD1ABD9" w14:textId="77777777" w:rsidR="00E86D8E" w:rsidRPr="00705F5F" w:rsidRDefault="00E86D8E" w:rsidP="00E86D8E">
            <w:pPr>
              <w:jc w:val="center"/>
              <w:rPr>
                <w:rFonts w:cs="Calibri"/>
                <w:sz w:val="24"/>
              </w:rPr>
            </w:pPr>
          </w:p>
          <w:p w14:paraId="7FBA750D" w14:textId="77777777" w:rsidR="000A5E91" w:rsidRPr="00705F5F" w:rsidRDefault="000A5E91" w:rsidP="00E86D8E">
            <w:pPr>
              <w:jc w:val="center"/>
              <w:rPr>
                <w:rFonts w:cs="Calibri"/>
                <w:sz w:val="24"/>
              </w:rPr>
            </w:pPr>
          </w:p>
        </w:tc>
        <w:tc>
          <w:tcPr>
            <w:tcW w:w="1441" w:type="pct"/>
          </w:tcPr>
          <w:p w14:paraId="2F297008" w14:textId="77777777" w:rsidR="00E86D8E" w:rsidRPr="00705F5F" w:rsidRDefault="00E86D8E" w:rsidP="00E86D8E">
            <w:pPr>
              <w:jc w:val="center"/>
              <w:rPr>
                <w:rFonts w:cs="Calibri"/>
                <w:sz w:val="24"/>
              </w:rPr>
            </w:pPr>
          </w:p>
        </w:tc>
        <w:tc>
          <w:tcPr>
            <w:tcW w:w="833" w:type="pct"/>
          </w:tcPr>
          <w:p w14:paraId="63BBA391" w14:textId="77777777" w:rsidR="00E86D8E" w:rsidRPr="00705F5F" w:rsidRDefault="00E86D8E" w:rsidP="00E86D8E">
            <w:pPr>
              <w:jc w:val="center"/>
              <w:rPr>
                <w:rFonts w:cs="Calibri"/>
                <w:sz w:val="24"/>
              </w:rPr>
            </w:pPr>
          </w:p>
        </w:tc>
      </w:tr>
      <w:tr w:rsidR="00E86D8E" w:rsidRPr="00705F5F" w14:paraId="2A827301" w14:textId="77777777" w:rsidTr="00705F5F">
        <w:tc>
          <w:tcPr>
            <w:tcW w:w="1250" w:type="pct"/>
          </w:tcPr>
          <w:p w14:paraId="0FAAC694" w14:textId="77777777" w:rsidR="00E86D8E" w:rsidRPr="00705F5F" w:rsidRDefault="00E86D8E" w:rsidP="00E86D8E">
            <w:pPr>
              <w:jc w:val="center"/>
              <w:rPr>
                <w:rFonts w:cs="Calibri"/>
                <w:sz w:val="24"/>
              </w:rPr>
            </w:pPr>
          </w:p>
        </w:tc>
        <w:tc>
          <w:tcPr>
            <w:tcW w:w="1476" w:type="pct"/>
          </w:tcPr>
          <w:p w14:paraId="2590DF34" w14:textId="77777777" w:rsidR="00E86D8E" w:rsidRPr="00705F5F" w:rsidRDefault="00E86D8E" w:rsidP="00E86D8E">
            <w:pPr>
              <w:jc w:val="center"/>
              <w:rPr>
                <w:rFonts w:cs="Calibri"/>
                <w:sz w:val="24"/>
              </w:rPr>
            </w:pPr>
          </w:p>
        </w:tc>
        <w:tc>
          <w:tcPr>
            <w:tcW w:w="1441" w:type="pct"/>
          </w:tcPr>
          <w:p w14:paraId="41CF93A6" w14:textId="77777777" w:rsidR="00E86D8E" w:rsidRPr="00705F5F" w:rsidRDefault="00E86D8E" w:rsidP="00E86D8E">
            <w:pPr>
              <w:jc w:val="center"/>
              <w:rPr>
                <w:rFonts w:cs="Calibri"/>
                <w:sz w:val="24"/>
              </w:rPr>
            </w:pPr>
          </w:p>
        </w:tc>
        <w:tc>
          <w:tcPr>
            <w:tcW w:w="833" w:type="pct"/>
          </w:tcPr>
          <w:p w14:paraId="53602544" w14:textId="77777777" w:rsidR="00E86D8E" w:rsidRPr="00705F5F" w:rsidRDefault="00E86D8E" w:rsidP="00E86D8E">
            <w:pPr>
              <w:jc w:val="center"/>
              <w:rPr>
                <w:rFonts w:cs="Calibri"/>
                <w:sz w:val="24"/>
              </w:rPr>
            </w:pPr>
          </w:p>
        </w:tc>
      </w:tr>
      <w:tr w:rsidR="00E86D8E" w:rsidRPr="00705F5F" w14:paraId="7AEE5714" w14:textId="77777777" w:rsidTr="00705F5F">
        <w:tc>
          <w:tcPr>
            <w:tcW w:w="1250" w:type="pct"/>
          </w:tcPr>
          <w:p w14:paraId="6982A3E9" w14:textId="77777777" w:rsidR="00E86D8E" w:rsidRPr="00705F5F" w:rsidRDefault="00E86D8E" w:rsidP="00E86D8E">
            <w:pPr>
              <w:jc w:val="center"/>
              <w:rPr>
                <w:rFonts w:cs="Calibri"/>
                <w:sz w:val="24"/>
              </w:rPr>
            </w:pPr>
          </w:p>
        </w:tc>
        <w:tc>
          <w:tcPr>
            <w:tcW w:w="1476" w:type="pct"/>
          </w:tcPr>
          <w:p w14:paraId="53D70479" w14:textId="77777777" w:rsidR="00E86D8E" w:rsidRPr="00705F5F" w:rsidRDefault="00E86D8E" w:rsidP="00E86D8E">
            <w:pPr>
              <w:jc w:val="center"/>
              <w:rPr>
                <w:rFonts w:cs="Calibri"/>
                <w:sz w:val="24"/>
              </w:rPr>
            </w:pPr>
          </w:p>
          <w:p w14:paraId="7AD38632" w14:textId="77777777" w:rsidR="000A5E91" w:rsidRPr="00705F5F" w:rsidRDefault="000A5E91" w:rsidP="00E86D8E">
            <w:pPr>
              <w:jc w:val="center"/>
              <w:rPr>
                <w:rFonts w:cs="Calibri"/>
                <w:sz w:val="24"/>
              </w:rPr>
            </w:pPr>
          </w:p>
        </w:tc>
        <w:tc>
          <w:tcPr>
            <w:tcW w:w="1441" w:type="pct"/>
          </w:tcPr>
          <w:p w14:paraId="1FD0301D" w14:textId="77777777" w:rsidR="00E86D8E" w:rsidRPr="00705F5F" w:rsidRDefault="00E86D8E" w:rsidP="00E86D8E">
            <w:pPr>
              <w:jc w:val="center"/>
              <w:rPr>
                <w:rFonts w:cs="Calibri"/>
                <w:sz w:val="24"/>
              </w:rPr>
            </w:pPr>
          </w:p>
        </w:tc>
        <w:tc>
          <w:tcPr>
            <w:tcW w:w="833" w:type="pct"/>
          </w:tcPr>
          <w:p w14:paraId="10D29D6F" w14:textId="77777777" w:rsidR="00E86D8E" w:rsidRPr="00705F5F" w:rsidRDefault="00E86D8E" w:rsidP="00E86D8E">
            <w:pPr>
              <w:jc w:val="center"/>
              <w:rPr>
                <w:rFonts w:cs="Calibri"/>
                <w:sz w:val="24"/>
              </w:rPr>
            </w:pPr>
          </w:p>
        </w:tc>
      </w:tr>
      <w:tr w:rsidR="00E86D8E" w:rsidRPr="00705F5F" w14:paraId="1825A9A2" w14:textId="77777777" w:rsidTr="00705F5F">
        <w:tc>
          <w:tcPr>
            <w:tcW w:w="1250" w:type="pct"/>
          </w:tcPr>
          <w:p w14:paraId="248F9D78" w14:textId="77777777" w:rsidR="00E86D8E" w:rsidRPr="00705F5F" w:rsidRDefault="00E86D8E" w:rsidP="00E86D8E">
            <w:pPr>
              <w:jc w:val="center"/>
              <w:rPr>
                <w:rFonts w:cs="Calibri"/>
                <w:sz w:val="24"/>
              </w:rPr>
            </w:pPr>
          </w:p>
        </w:tc>
        <w:tc>
          <w:tcPr>
            <w:tcW w:w="1476" w:type="pct"/>
          </w:tcPr>
          <w:p w14:paraId="3498BA2B" w14:textId="77777777" w:rsidR="00E86D8E" w:rsidRPr="00705F5F" w:rsidRDefault="00E86D8E" w:rsidP="00E86D8E">
            <w:pPr>
              <w:jc w:val="center"/>
              <w:rPr>
                <w:rFonts w:cs="Calibri"/>
                <w:sz w:val="24"/>
              </w:rPr>
            </w:pPr>
          </w:p>
        </w:tc>
        <w:tc>
          <w:tcPr>
            <w:tcW w:w="1441" w:type="pct"/>
          </w:tcPr>
          <w:p w14:paraId="622AD897" w14:textId="77777777" w:rsidR="00E86D8E" w:rsidRPr="00705F5F" w:rsidRDefault="00E86D8E" w:rsidP="00E86D8E">
            <w:pPr>
              <w:jc w:val="center"/>
              <w:rPr>
                <w:rFonts w:cs="Calibri"/>
                <w:sz w:val="24"/>
              </w:rPr>
            </w:pPr>
          </w:p>
        </w:tc>
        <w:tc>
          <w:tcPr>
            <w:tcW w:w="833" w:type="pct"/>
          </w:tcPr>
          <w:p w14:paraId="20C3F1F3" w14:textId="77777777" w:rsidR="00E86D8E" w:rsidRPr="00705F5F" w:rsidRDefault="00E86D8E" w:rsidP="00E86D8E">
            <w:pPr>
              <w:jc w:val="center"/>
              <w:rPr>
                <w:rFonts w:cs="Calibri"/>
                <w:sz w:val="24"/>
              </w:rPr>
            </w:pPr>
          </w:p>
        </w:tc>
      </w:tr>
      <w:tr w:rsidR="00E86D8E" w:rsidRPr="00705F5F" w14:paraId="74E3E341" w14:textId="77777777" w:rsidTr="00705F5F">
        <w:tc>
          <w:tcPr>
            <w:tcW w:w="1250" w:type="pct"/>
          </w:tcPr>
          <w:p w14:paraId="77E961B9" w14:textId="77777777" w:rsidR="00E86D8E" w:rsidRPr="00705F5F" w:rsidRDefault="00E86D8E" w:rsidP="00E86D8E">
            <w:pPr>
              <w:jc w:val="center"/>
              <w:rPr>
                <w:rFonts w:cs="Calibri"/>
                <w:sz w:val="24"/>
              </w:rPr>
            </w:pPr>
          </w:p>
        </w:tc>
        <w:tc>
          <w:tcPr>
            <w:tcW w:w="1476" w:type="pct"/>
          </w:tcPr>
          <w:p w14:paraId="4F56E70C" w14:textId="77777777" w:rsidR="00E86D8E" w:rsidRPr="00705F5F" w:rsidRDefault="00E86D8E" w:rsidP="00E86D8E">
            <w:pPr>
              <w:jc w:val="center"/>
              <w:rPr>
                <w:rFonts w:cs="Calibri"/>
                <w:sz w:val="24"/>
              </w:rPr>
            </w:pPr>
          </w:p>
          <w:p w14:paraId="53EAA67A" w14:textId="77777777" w:rsidR="000A5E91" w:rsidRPr="00705F5F" w:rsidRDefault="000A5E91" w:rsidP="00E86D8E">
            <w:pPr>
              <w:jc w:val="center"/>
              <w:rPr>
                <w:rFonts w:cs="Calibri"/>
                <w:sz w:val="24"/>
              </w:rPr>
            </w:pPr>
          </w:p>
        </w:tc>
        <w:tc>
          <w:tcPr>
            <w:tcW w:w="1441" w:type="pct"/>
          </w:tcPr>
          <w:p w14:paraId="6C017E78" w14:textId="77777777" w:rsidR="00E86D8E" w:rsidRPr="00705F5F" w:rsidRDefault="00E86D8E" w:rsidP="00E86D8E">
            <w:pPr>
              <w:jc w:val="center"/>
              <w:rPr>
                <w:rFonts w:cs="Calibri"/>
                <w:sz w:val="24"/>
              </w:rPr>
            </w:pPr>
          </w:p>
        </w:tc>
        <w:tc>
          <w:tcPr>
            <w:tcW w:w="833" w:type="pct"/>
          </w:tcPr>
          <w:p w14:paraId="105DADDE" w14:textId="77777777" w:rsidR="00E86D8E" w:rsidRPr="00705F5F" w:rsidRDefault="00E86D8E" w:rsidP="00E86D8E">
            <w:pPr>
              <w:jc w:val="center"/>
              <w:rPr>
                <w:rFonts w:cs="Calibri"/>
                <w:sz w:val="24"/>
              </w:rPr>
            </w:pPr>
          </w:p>
        </w:tc>
      </w:tr>
      <w:tr w:rsidR="00E86D8E" w:rsidRPr="00705F5F" w14:paraId="16434EFE" w14:textId="77777777" w:rsidTr="00705F5F">
        <w:tc>
          <w:tcPr>
            <w:tcW w:w="1250" w:type="pct"/>
          </w:tcPr>
          <w:p w14:paraId="65922AFF" w14:textId="77777777" w:rsidR="00E86D8E" w:rsidRPr="00705F5F" w:rsidRDefault="00E86D8E" w:rsidP="00E86D8E">
            <w:pPr>
              <w:jc w:val="center"/>
              <w:rPr>
                <w:rFonts w:cs="Calibri"/>
                <w:sz w:val="24"/>
              </w:rPr>
            </w:pPr>
          </w:p>
        </w:tc>
        <w:tc>
          <w:tcPr>
            <w:tcW w:w="1476" w:type="pct"/>
          </w:tcPr>
          <w:p w14:paraId="3388788A" w14:textId="77777777" w:rsidR="00E86D8E" w:rsidRPr="00705F5F" w:rsidRDefault="00E86D8E" w:rsidP="00E86D8E">
            <w:pPr>
              <w:jc w:val="center"/>
              <w:rPr>
                <w:rFonts w:cs="Calibri"/>
                <w:sz w:val="24"/>
              </w:rPr>
            </w:pPr>
          </w:p>
        </w:tc>
        <w:tc>
          <w:tcPr>
            <w:tcW w:w="1441" w:type="pct"/>
          </w:tcPr>
          <w:p w14:paraId="1585224C" w14:textId="77777777" w:rsidR="00E86D8E" w:rsidRPr="00705F5F" w:rsidRDefault="00E86D8E" w:rsidP="00E86D8E">
            <w:pPr>
              <w:jc w:val="center"/>
              <w:rPr>
                <w:rFonts w:cs="Calibri"/>
                <w:sz w:val="24"/>
              </w:rPr>
            </w:pPr>
          </w:p>
        </w:tc>
        <w:tc>
          <w:tcPr>
            <w:tcW w:w="833" w:type="pct"/>
          </w:tcPr>
          <w:p w14:paraId="2F81811F" w14:textId="77777777" w:rsidR="00E86D8E" w:rsidRPr="00705F5F" w:rsidRDefault="00E86D8E" w:rsidP="00E86D8E">
            <w:pPr>
              <w:jc w:val="center"/>
              <w:rPr>
                <w:rFonts w:cs="Calibri"/>
                <w:sz w:val="24"/>
              </w:rPr>
            </w:pPr>
          </w:p>
        </w:tc>
      </w:tr>
      <w:tr w:rsidR="00E86D8E" w:rsidRPr="00705F5F" w14:paraId="018ECBC2" w14:textId="77777777" w:rsidTr="00705F5F">
        <w:tc>
          <w:tcPr>
            <w:tcW w:w="1250" w:type="pct"/>
          </w:tcPr>
          <w:p w14:paraId="2F3A19C0" w14:textId="77777777" w:rsidR="00E86D8E" w:rsidRPr="00705F5F" w:rsidRDefault="00E86D8E" w:rsidP="00E86D8E">
            <w:pPr>
              <w:jc w:val="center"/>
              <w:rPr>
                <w:rFonts w:cs="Calibri"/>
                <w:sz w:val="24"/>
              </w:rPr>
            </w:pPr>
          </w:p>
        </w:tc>
        <w:tc>
          <w:tcPr>
            <w:tcW w:w="1476" w:type="pct"/>
          </w:tcPr>
          <w:p w14:paraId="62FAAC6C" w14:textId="77777777" w:rsidR="00E86D8E" w:rsidRPr="00705F5F" w:rsidRDefault="00E86D8E" w:rsidP="00E86D8E">
            <w:pPr>
              <w:jc w:val="center"/>
              <w:rPr>
                <w:rFonts w:cs="Calibri"/>
                <w:sz w:val="24"/>
              </w:rPr>
            </w:pPr>
          </w:p>
          <w:p w14:paraId="45B584A0" w14:textId="77777777" w:rsidR="000A5E91" w:rsidRPr="00705F5F" w:rsidRDefault="000A5E91" w:rsidP="00E86D8E">
            <w:pPr>
              <w:jc w:val="center"/>
              <w:rPr>
                <w:rFonts w:cs="Calibri"/>
                <w:sz w:val="24"/>
              </w:rPr>
            </w:pPr>
          </w:p>
        </w:tc>
        <w:tc>
          <w:tcPr>
            <w:tcW w:w="1441" w:type="pct"/>
          </w:tcPr>
          <w:p w14:paraId="5FADBC59" w14:textId="77777777" w:rsidR="00E86D8E" w:rsidRPr="00705F5F" w:rsidRDefault="00E86D8E" w:rsidP="00E86D8E">
            <w:pPr>
              <w:jc w:val="center"/>
              <w:rPr>
                <w:rFonts w:cs="Calibri"/>
                <w:sz w:val="24"/>
              </w:rPr>
            </w:pPr>
          </w:p>
        </w:tc>
        <w:tc>
          <w:tcPr>
            <w:tcW w:w="833" w:type="pct"/>
          </w:tcPr>
          <w:p w14:paraId="271F9473" w14:textId="77777777" w:rsidR="00E86D8E" w:rsidRPr="00705F5F" w:rsidRDefault="00E86D8E" w:rsidP="00E86D8E">
            <w:pPr>
              <w:jc w:val="center"/>
              <w:rPr>
                <w:rFonts w:cs="Calibri"/>
                <w:sz w:val="24"/>
              </w:rPr>
            </w:pPr>
          </w:p>
        </w:tc>
      </w:tr>
      <w:tr w:rsidR="00E86D8E" w:rsidRPr="00705F5F" w14:paraId="53FE63DB" w14:textId="77777777" w:rsidTr="00705F5F">
        <w:tc>
          <w:tcPr>
            <w:tcW w:w="1250" w:type="pct"/>
          </w:tcPr>
          <w:p w14:paraId="5E2B8BFE" w14:textId="77777777" w:rsidR="00E86D8E" w:rsidRPr="00705F5F" w:rsidRDefault="00E86D8E" w:rsidP="00E86D8E">
            <w:pPr>
              <w:jc w:val="center"/>
              <w:rPr>
                <w:rFonts w:cs="Calibri"/>
                <w:sz w:val="24"/>
              </w:rPr>
            </w:pPr>
          </w:p>
        </w:tc>
        <w:tc>
          <w:tcPr>
            <w:tcW w:w="1476" w:type="pct"/>
          </w:tcPr>
          <w:p w14:paraId="47A68A28" w14:textId="77777777" w:rsidR="00E86D8E" w:rsidRPr="00705F5F" w:rsidRDefault="00E86D8E" w:rsidP="00E86D8E">
            <w:pPr>
              <w:jc w:val="center"/>
              <w:rPr>
                <w:rFonts w:cs="Calibri"/>
                <w:sz w:val="24"/>
              </w:rPr>
            </w:pPr>
          </w:p>
        </w:tc>
        <w:tc>
          <w:tcPr>
            <w:tcW w:w="1441" w:type="pct"/>
          </w:tcPr>
          <w:p w14:paraId="5B0F01A3" w14:textId="77777777" w:rsidR="00E86D8E" w:rsidRPr="00705F5F" w:rsidRDefault="00E86D8E" w:rsidP="00E86D8E">
            <w:pPr>
              <w:jc w:val="center"/>
              <w:rPr>
                <w:rFonts w:cs="Calibri"/>
                <w:sz w:val="24"/>
              </w:rPr>
            </w:pPr>
          </w:p>
        </w:tc>
        <w:tc>
          <w:tcPr>
            <w:tcW w:w="833" w:type="pct"/>
          </w:tcPr>
          <w:p w14:paraId="69BEB3A3" w14:textId="77777777" w:rsidR="00E86D8E" w:rsidRPr="00705F5F" w:rsidRDefault="00E86D8E" w:rsidP="00E86D8E">
            <w:pPr>
              <w:jc w:val="center"/>
              <w:rPr>
                <w:rFonts w:cs="Calibri"/>
                <w:sz w:val="24"/>
              </w:rPr>
            </w:pPr>
          </w:p>
        </w:tc>
      </w:tr>
      <w:tr w:rsidR="000A5E91" w:rsidRPr="00705F5F" w14:paraId="1CF07490" w14:textId="77777777" w:rsidTr="00705F5F">
        <w:tc>
          <w:tcPr>
            <w:tcW w:w="1250" w:type="pct"/>
          </w:tcPr>
          <w:p w14:paraId="6149BB1F" w14:textId="77777777" w:rsidR="000A5E91" w:rsidRPr="00705F5F" w:rsidRDefault="000A5E91" w:rsidP="00E86D8E">
            <w:pPr>
              <w:jc w:val="center"/>
              <w:rPr>
                <w:rFonts w:cs="Calibri"/>
                <w:sz w:val="24"/>
              </w:rPr>
            </w:pPr>
          </w:p>
        </w:tc>
        <w:tc>
          <w:tcPr>
            <w:tcW w:w="1476" w:type="pct"/>
          </w:tcPr>
          <w:p w14:paraId="649C8A0C" w14:textId="77777777" w:rsidR="000A5E91" w:rsidRPr="00705F5F" w:rsidRDefault="000A5E91" w:rsidP="00E86D8E">
            <w:pPr>
              <w:jc w:val="center"/>
              <w:rPr>
                <w:rFonts w:cs="Calibri"/>
                <w:sz w:val="24"/>
              </w:rPr>
            </w:pPr>
          </w:p>
          <w:p w14:paraId="6468DCE0" w14:textId="77777777" w:rsidR="000A5E91" w:rsidRPr="00705F5F" w:rsidRDefault="000A5E91" w:rsidP="00E86D8E">
            <w:pPr>
              <w:jc w:val="center"/>
              <w:rPr>
                <w:rFonts w:cs="Calibri"/>
                <w:sz w:val="24"/>
              </w:rPr>
            </w:pPr>
          </w:p>
        </w:tc>
        <w:tc>
          <w:tcPr>
            <w:tcW w:w="1441" w:type="pct"/>
          </w:tcPr>
          <w:p w14:paraId="25EE7A82" w14:textId="77777777" w:rsidR="000A5E91" w:rsidRPr="00705F5F" w:rsidRDefault="000A5E91" w:rsidP="00E86D8E">
            <w:pPr>
              <w:jc w:val="center"/>
              <w:rPr>
                <w:rFonts w:cs="Calibri"/>
                <w:sz w:val="24"/>
              </w:rPr>
            </w:pPr>
          </w:p>
        </w:tc>
        <w:tc>
          <w:tcPr>
            <w:tcW w:w="833" w:type="pct"/>
          </w:tcPr>
          <w:p w14:paraId="48DE8DBD" w14:textId="77777777" w:rsidR="000A5E91" w:rsidRPr="00705F5F" w:rsidRDefault="000A5E91" w:rsidP="00E86D8E">
            <w:pPr>
              <w:jc w:val="center"/>
              <w:rPr>
                <w:rFonts w:cs="Calibri"/>
                <w:sz w:val="24"/>
              </w:rPr>
            </w:pPr>
          </w:p>
        </w:tc>
      </w:tr>
      <w:tr w:rsidR="000A5E91" w:rsidRPr="00705F5F" w14:paraId="07BE74B4" w14:textId="77777777" w:rsidTr="00705F5F">
        <w:tc>
          <w:tcPr>
            <w:tcW w:w="1250" w:type="pct"/>
          </w:tcPr>
          <w:p w14:paraId="4FB4772D" w14:textId="77777777" w:rsidR="000A5E91" w:rsidRPr="00705F5F" w:rsidRDefault="000A5E91" w:rsidP="00E86D8E">
            <w:pPr>
              <w:jc w:val="center"/>
              <w:rPr>
                <w:rFonts w:cs="Calibri"/>
                <w:sz w:val="24"/>
              </w:rPr>
            </w:pPr>
          </w:p>
        </w:tc>
        <w:tc>
          <w:tcPr>
            <w:tcW w:w="1476" w:type="pct"/>
          </w:tcPr>
          <w:p w14:paraId="594CE265" w14:textId="77777777" w:rsidR="000A5E91" w:rsidRPr="00705F5F" w:rsidRDefault="000A5E91" w:rsidP="00E86D8E">
            <w:pPr>
              <w:jc w:val="center"/>
              <w:rPr>
                <w:rFonts w:cs="Calibri"/>
                <w:sz w:val="24"/>
              </w:rPr>
            </w:pPr>
          </w:p>
        </w:tc>
        <w:tc>
          <w:tcPr>
            <w:tcW w:w="1441" w:type="pct"/>
          </w:tcPr>
          <w:p w14:paraId="75962FDA" w14:textId="77777777" w:rsidR="000A5E91" w:rsidRPr="00705F5F" w:rsidRDefault="000A5E91" w:rsidP="00E86D8E">
            <w:pPr>
              <w:jc w:val="center"/>
              <w:rPr>
                <w:rFonts w:cs="Calibri"/>
                <w:sz w:val="24"/>
              </w:rPr>
            </w:pPr>
          </w:p>
        </w:tc>
        <w:tc>
          <w:tcPr>
            <w:tcW w:w="833" w:type="pct"/>
          </w:tcPr>
          <w:p w14:paraId="1DB6C55E" w14:textId="77777777" w:rsidR="000A5E91" w:rsidRPr="00705F5F" w:rsidRDefault="000A5E91" w:rsidP="00E86D8E">
            <w:pPr>
              <w:jc w:val="center"/>
              <w:rPr>
                <w:rFonts w:cs="Calibri"/>
                <w:sz w:val="24"/>
              </w:rPr>
            </w:pPr>
          </w:p>
        </w:tc>
      </w:tr>
      <w:tr w:rsidR="000A5E91" w:rsidRPr="00705F5F" w14:paraId="7C61179E" w14:textId="77777777" w:rsidTr="00705F5F">
        <w:tc>
          <w:tcPr>
            <w:tcW w:w="1250" w:type="pct"/>
          </w:tcPr>
          <w:p w14:paraId="308FD0CB" w14:textId="77777777" w:rsidR="000A5E91" w:rsidRPr="00705F5F" w:rsidRDefault="000A5E91" w:rsidP="00E86D8E">
            <w:pPr>
              <w:jc w:val="center"/>
              <w:rPr>
                <w:rFonts w:cs="Calibri"/>
                <w:sz w:val="24"/>
              </w:rPr>
            </w:pPr>
          </w:p>
        </w:tc>
        <w:tc>
          <w:tcPr>
            <w:tcW w:w="1476" w:type="pct"/>
          </w:tcPr>
          <w:p w14:paraId="1849C674" w14:textId="77777777" w:rsidR="000A5E91" w:rsidRPr="00705F5F" w:rsidRDefault="000A5E91" w:rsidP="00E86D8E">
            <w:pPr>
              <w:jc w:val="center"/>
              <w:rPr>
                <w:rFonts w:cs="Calibri"/>
                <w:sz w:val="24"/>
              </w:rPr>
            </w:pPr>
          </w:p>
          <w:p w14:paraId="614F0749" w14:textId="77777777" w:rsidR="000A5E91" w:rsidRPr="00705F5F" w:rsidRDefault="000A5E91" w:rsidP="00E86D8E">
            <w:pPr>
              <w:jc w:val="center"/>
              <w:rPr>
                <w:rFonts w:cs="Calibri"/>
                <w:sz w:val="24"/>
              </w:rPr>
            </w:pPr>
          </w:p>
        </w:tc>
        <w:tc>
          <w:tcPr>
            <w:tcW w:w="1441" w:type="pct"/>
          </w:tcPr>
          <w:p w14:paraId="2FD76FBC" w14:textId="77777777" w:rsidR="000A5E91" w:rsidRPr="00705F5F" w:rsidRDefault="000A5E91" w:rsidP="00E86D8E">
            <w:pPr>
              <w:jc w:val="center"/>
              <w:rPr>
                <w:rFonts w:cs="Calibri"/>
                <w:sz w:val="24"/>
              </w:rPr>
            </w:pPr>
          </w:p>
        </w:tc>
        <w:tc>
          <w:tcPr>
            <w:tcW w:w="833" w:type="pct"/>
          </w:tcPr>
          <w:p w14:paraId="76E64E91" w14:textId="77777777" w:rsidR="000A5E91" w:rsidRPr="00705F5F" w:rsidRDefault="000A5E91" w:rsidP="00E86D8E">
            <w:pPr>
              <w:jc w:val="center"/>
              <w:rPr>
                <w:rFonts w:cs="Calibri"/>
                <w:sz w:val="24"/>
              </w:rPr>
            </w:pPr>
          </w:p>
        </w:tc>
      </w:tr>
      <w:tr w:rsidR="000A5E91" w:rsidRPr="00705F5F" w14:paraId="636C7E74" w14:textId="77777777" w:rsidTr="00705F5F">
        <w:tc>
          <w:tcPr>
            <w:tcW w:w="1250" w:type="pct"/>
          </w:tcPr>
          <w:p w14:paraId="33D40DD9" w14:textId="77777777" w:rsidR="000A5E91" w:rsidRPr="00705F5F" w:rsidRDefault="000A5E91" w:rsidP="00E86D8E">
            <w:pPr>
              <w:jc w:val="center"/>
              <w:rPr>
                <w:rFonts w:cs="Calibri"/>
                <w:sz w:val="24"/>
              </w:rPr>
            </w:pPr>
          </w:p>
        </w:tc>
        <w:tc>
          <w:tcPr>
            <w:tcW w:w="1476" w:type="pct"/>
          </w:tcPr>
          <w:p w14:paraId="692404A3" w14:textId="77777777" w:rsidR="000A5E91" w:rsidRPr="00705F5F" w:rsidRDefault="000A5E91" w:rsidP="00E86D8E">
            <w:pPr>
              <w:jc w:val="center"/>
              <w:rPr>
                <w:rFonts w:cs="Calibri"/>
                <w:sz w:val="24"/>
              </w:rPr>
            </w:pPr>
          </w:p>
        </w:tc>
        <w:tc>
          <w:tcPr>
            <w:tcW w:w="1441" w:type="pct"/>
          </w:tcPr>
          <w:p w14:paraId="25D2D402" w14:textId="77777777" w:rsidR="000A5E91" w:rsidRPr="00705F5F" w:rsidRDefault="000A5E91" w:rsidP="00E86D8E">
            <w:pPr>
              <w:jc w:val="center"/>
              <w:rPr>
                <w:rFonts w:cs="Calibri"/>
                <w:sz w:val="24"/>
              </w:rPr>
            </w:pPr>
          </w:p>
        </w:tc>
        <w:tc>
          <w:tcPr>
            <w:tcW w:w="833" w:type="pct"/>
          </w:tcPr>
          <w:p w14:paraId="241C0EB2" w14:textId="77777777" w:rsidR="000A5E91" w:rsidRPr="00705F5F" w:rsidRDefault="000A5E91" w:rsidP="00E86D8E">
            <w:pPr>
              <w:jc w:val="center"/>
              <w:rPr>
                <w:rFonts w:cs="Calibri"/>
                <w:sz w:val="24"/>
              </w:rPr>
            </w:pPr>
          </w:p>
        </w:tc>
      </w:tr>
      <w:tr w:rsidR="000A5E91" w:rsidRPr="00705F5F" w14:paraId="701B2E66" w14:textId="77777777" w:rsidTr="00705F5F">
        <w:tc>
          <w:tcPr>
            <w:tcW w:w="1250" w:type="pct"/>
          </w:tcPr>
          <w:p w14:paraId="543C2665" w14:textId="77777777" w:rsidR="000A5E91" w:rsidRPr="00705F5F" w:rsidRDefault="000A5E91" w:rsidP="00E86D8E">
            <w:pPr>
              <w:jc w:val="center"/>
              <w:rPr>
                <w:rFonts w:cs="Calibri"/>
                <w:sz w:val="24"/>
              </w:rPr>
            </w:pPr>
          </w:p>
        </w:tc>
        <w:tc>
          <w:tcPr>
            <w:tcW w:w="1476" w:type="pct"/>
          </w:tcPr>
          <w:p w14:paraId="2299CD01" w14:textId="77777777" w:rsidR="000A5E91" w:rsidRPr="00705F5F" w:rsidRDefault="000A5E91" w:rsidP="00E86D8E">
            <w:pPr>
              <w:jc w:val="center"/>
              <w:rPr>
                <w:rFonts w:cs="Calibri"/>
                <w:sz w:val="24"/>
              </w:rPr>
            </w:pPr>
          </w:p>
          <w:p w14:paraId="015A70D1" w14:textId="77777777" w:rsidR="000A5E91" w:rsidRPr="00705F5F" w:rsidRDefault="000A5E91" w:rsidP="00E86D8E">
            <w:pPr>
              <w:jc w:val="center"/>
              <w:rPr>
                <w:rFonts w:cs="Calibri"/>
                <w:sz w:val="24"/>
              </w:rPr>
            </w:pPr>
          </w:p>
        </w:tc>
        <w:tc>
          <w:tcPr>
            <w:tcW w:w="1441" w:type="pct"/>
          </w:tcPr>
          <w:p w14:paraId="05A6A00D" w14:textId="77777777" w:rsidR="000A5E91" w:rsidRPr="00705F5F" w:rsidRDefault="000A5E91" w:rsidP="00E86D8E">
            <w:pPr>
              <w:jc w:val="center"/>
              <w:rPr>
                <w:rFonts w:cs="Calibri"/>
                <w:sz w:val="24"/>
              </w:rPr>
            </w:pPr>
          </w:p>
        </w:tc>
        <w:tc>
          <w:tcPr>
            <w:tcW w:w="833" w:type="pct"/>
          </w:tcPr>
          <w:p w14:paraId="6456C6F2" w14:textId="77777777" w:rsidR="000A5E91" w:rsidRPr="00705F5F" w:rsidRDefault="000A5E91" w:rsidP="00E86D8E">
            <w:pPr>
              <w:jc w:val="center"/>
              <w:rPr>
                <w:rFonts w:cs="Calibri"/>
                <w:sz w:val="24"/>
              </w:rPr>
            </w:pPr>
          </w:p>
        </w:tc>
      </w:tr>
      <w:tr w:rsidR="000A5E91" w:rsidRPr="00705F5F" w14:paraId="6ECDA23B" w14:textId="77777777" w:rsidTr="00705F5F">
        <w:tc>
          <w:tcPr>
            <w:tcW w:w="1250" w:type="pct"/>
          </w:tcPr>
          <w:p w14:paraId="5DD00300" w14:textId="77777777" w:rsidR="000A5E91" w:rsidRPr="00705F5F" w:rsidRDefault="000A5E91" w:rsidP="00E86D8E">
            <w:pPr>
              <w:jc w:val="center"/>
              <w:rPr>
                <w:rFonts w:cs="Calibri"/>
                <w:sz w:val="24"/>
              </w:rPr>
            </w:pPr>
          </w:p>
        </w:tc>
        <w:tc>
          <w:tcPr>
            <w:tcW w:w="1476" w:type="pct"/>
          </w:tcPr>
          <w:p w14:paraId="10101243" w14:textId="77777777" w:rsidR="000A5E91" w:rsidRPr="00705F5F" w:rsidRDefault="000A5E91" w:rsidP="00E86D8E">
            <w:pPr>
              <w:jc w:val="center"/>
              <w:rPr>
                <w:rFonts w:cs="Calibri"/>
                <w:sz w:val="24"/>
              </w:rPr>
            </w:pPr>
          </w:p>
        </w:tc>
        <w:tc>
          <w:tcPr>
            <w:tcW w:w="1441" w:type="pct"/>
          </w:tcPr>
          <w:p w14:paraId="53994019" w14:textId="77777777" w:rsidR="000A5E91" w:rsidRPr="00705F5F" w:rsidRDefault="000A5E91" w:rsidP="00E86D8E">
            <w:pPr>
              <w:jc w:val="center"/>
              <w:rPr>
                <w:rFonts w:cs="Calibri"/>
                <w:sz w:val="24"/>
              </w:rPr>
            </w:pPr>
          </w:p>
        </w:tc>
        <w:tc>
          <w:tcPr>
            <w:tcW w:w="833" w:type="pct"/>
          </w:tcPr>
          <w:p w14:paraId="393CDBEB" w14:textId="77777777" w:rsidR="000A5E91" w:rsidRPr="00705F5F" w:rsidRDefault="000A5E91" w:rsidP="00E86D8E">
            <w:pPr>
              <w:jc w:val="center"/>
              <w:rPr>
                <w:rFonts w:cs="Calibri"/>
                <w:sz w:val="24"/>
              </w:rPr>
            </w:pPr>
          </w:p>
        </w:tc>
      </w:tr>
      <w:tr w:rsidR="000A5E91" w:rsidRPr="00705F5F" w14:paraId="55F2A90F" w14:textId="77777777" w:rsidTr="00705F5F">
        <w:tc>
          <w:tcPr>
            <w:tcW w:w="1250" w:type="pct"/>
          </w:tcPr>
          <w:p w14:paraId="61D5A5CC" w14:textId="77777777" w:rsidR="000A5E91" w:rsidRPr="00705F5F" w:rsidRDefault="000A5E91" w:rsidP="00E86D8E">
            <w:pPr>
              <w:jc w:val="center"/>
              <w:rPr>
                <w:rFonts w:cs="Calibri"/>
                <w:sz w:val="24"/>
              </w:rPr>
            </w:pPr>
          </w:p>
        </w:tc>
        <w:tc>
          <w:tcPr>
            <w:tcW w:w="1476" w:type="pct"/>
          </w:tcPr>
          <w:p w14:paraId="5C466065" w14:textId="77777777" w:rsidR="000A5E91" w:rsidRPr="00705F5F" w:rsidRDefault="000A5E91" w:rsidP="00E86D8E">
            <w:pPr>
              <w:jc w:val="center"/>
              <w:rPr>
                <w:rFonts w:cs="Calibri"/>
                <w:sz w:val="24"/>
              </w:rPr>
            </w:pPr>
          </w:p>
          <w:p w14:paraId="12ECE201" w14:textId="77777777" w:rsidR="000A5E91" w:rsidRPr="00705F5F" w:rsidRDefault="000A5E91" w:rsidP="00E86D8E">
            <w:pPr>
              <w:jc w:val="center"/>
              <w:rPr>
                <w:rFonts w:cs="Calibri"/>
                <w:sz w:val="24"/>
              </w:rPr>
            </w:pPr>
          </w:p>
        </w:tc>
        <w:tc>
          <w:tcPr>
            <w:tcW w:w="1441" w:type="pct"/>
          </w:tcPr>
          <w:p w14:paraId="24A6F5A4" w14:textId="77777777" w:rsidR="000A5E91" w:rsidRPr="00705F5F" w:rsidRDefault="000A5E91" w:rsidP="00E86D8E">
            <w:pPr>
              <w:jc w:val="center"/>
              <w:rPr>
                <w:rFonts w:cs="Calibri"/>
                <w:sz w:val="24"/>
              </w:rPr>
            </w:pPr>
          </w:p>
        </w:tc>
        <w:tc>
          <w:tcPr>
            <w:tcW w:w="833" w:type="pct"/>
          </w:tcPr>
          <w:p w14:paraId="342A4DAD" w14:textId="77777777" w:rsidR="000A5E91" w:rsidRPr="00705F5F" w:rsidRDefault="000A5E91" w:rsidP="00E86D8E">
            <w:pPr>
              <w:jc w:val="center"/>
              <w:rPr>
                <w:rFonts w:cs="Calibri"/>
                <w:sz w:val="24"/>
              </w:rPr>
            </w:pPr>
          </w:p>
        </w:tc>
      </w:tr>
      <w:tr w:rsidR="000A5E91" w:rsidRPr="00705F5F" w14:paraId="44D9BD32" w14:textId="77777777" w:rsidTr="00705F5F">
        <w:tc>
          <w:tcPr>
            <w:tcW w:w="1250" w:type="pct"/>
          </w:tcPr>
          <w:p w14:paraId="594C7BAA" w14:textId="77777777" w:rsidR="000A5E91" w:rsidRPr="00705F5F" w:rsidRDefault="000A5E91" w:rsidP="00E86D8E">
            <w:pPr>
              <w:jc w:val="center"/>
              <w:rPr>
                <w:rFonts w:cs="Calibri"/>
                <w:sz w:val="24"/>
              </w:rPr>
            </w:pPr>
          </w:p>
        </w:tc>
        <w:tc>
          <w:tcPr>
            <w:tcW w:w="1476" w:type="pct"/>
          </w:tcPr>
          <w:p w14:paraId="66311314" w14:textId="77777777" w:rsidR="000A5E91" w:rsidRPr="00705F5F" w:rsidRDefault="000A5E91" w:rsidP="00E86D8E">
            <w:pPr>
              <w:jc w:val="center"/>
              <w:rPr>
                <w:rFonts w:cs="Calibri"/>
                <w:sz w:val="24"/>
              </w:rPr>
            </w:pPr>
          </w:p>
        </w:tc>
        <w:tc>
          <w:tcPr>
            <w:tcW w:w="1441" w:type="pct"/>
          </w:tcPr>
          <w:p w14:paraId="03B5DCCE" w14:textId="77777777" w:rsidR="000A5E91" w:rsidRPr="00705F5F" w:rsidRDefault="000A5E91" w:rsidP="00E86D8E">
            <w:pPr>
              <w:jc w:val="center"/>
              <w:rPr>
                <w:rFonts w:cs="Calibri"/>
                <w:sz w:val="24"/>
              </w:rPr>
            </w:pPr>
          </w:p>
        </w:tc>
        <w:tc>
          <w:tcPr>
            <w:tcW w:w="833" w:type="pct"/>
          </w:tcPr>
          <w:p w14:paraId="72E48BF2" w14:textId="77777777" w:rsidR="000A5E91" w:rsidRPr="00705F5F" w:rsidRDefault="000A5E91" w:rsidP="00E86D8E">
            <w:pPr>
              <w:jc w:val="center"/>
              <w:rPr>
                <w:rFonts w:cs="Calibri"/>
                <w:sz w:val="24"/>
              </w:rPr>
            </w:pPr>
          </w:p>
        </w:tc>
      </w:tr>
    </w:tbl>
    <w:p w14:paraId="703C11C9" w14:textId="77777777" w:rsidR="00E86D8E" w:rsidRPr="00705F5F" w:rsidRDefault="00E86D8E" w:rsidP="00E86D8E">
      <w:pPr>
        <w:jc w:val="center"/>
        <w:rPr>
          <w:rFonts w:cs="Calibri"/>
          <w:b/>
          <w:bCs/>
          <w:sz w:val="24"/>
          <w:u w:val="single"/>
        </w:rPr>
      </w:pPr>
    </w:p>
    <w:sectPr w:rsidR="00E86D8E" w:rsidRPr="00705F5F" w:rsidSect="005E255C">
      <w:type w:val="continuous"/>
      <w:pgSz w:w="12240" w:h="15840"/>
      <w:pgMar w:top="1440" w:right="1080" w:bottom="1440" w:left="1080" w:header="72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3F1F" w14:textId="77777777" w:rsidR="0017118B" w:rsidRDefault="0017118B" w:rsidP="00EE04C2">
      <w:r>
        <w:separator/>
      </w:r>
    </w:p>
  </w:endnote>
  <w:endnote w:type="continuationSeparator" w:id="0">
    <w:p w14:paraId="198A5949" w14:textId="77777777" w:rsidR="0017118B" w:rsidRDefault="0017118B" w:rsidP="00EE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687A" w14:textId="66DEC45E" w:rsidR="00705F5F" w:rsidRDefault="00705F5F">
    <w:pPr>
      <w:pStyle w:val="Footer"/>
    </w:pPr>
    <w:r>
      <w:rPr>
        <w:noProof/>
      </w:rPr>
      <w:drawing>
        <wp:anchor distT="0" distB="0" distL="114300" distR="114300" simplePos="0" relativeHeight="251658240" behindDoc="1" locked="0" layoutInCell="1" allowOverlap="1" wp14:anchorId="539B8B52" wp14:editId="54187B28">
          <wp:simplePos x="0" y="0"/>
          <wp:positionH relativeFrom="margin">
            <wp:align>center</wp:align>
          </wp:positionH>
          <wp:positionV relativeFrom="page">
            <wp:posOffset>9204960</wp:posOffset>
          </wp:positionV>
          <wp:extent cx="6396355" cy="34353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6355" cy="3435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4606" w14:textId="77777777" w:rsidR="0017118B" w:rsidRDefault="0017118B" w:rsidP="00EE04C2">
      <w:r>
        <w:separator/>
      </w:r>
    </w:p>
  </w:footnote>
  <w:footnote w:type="continuationSeparator" w:id="0">
    <w:p w14:paraId="283BA2A6" w14:textId="77777777" w:rsidR="0017118B" w:rsidRDefault="0017118B" w:rsidP="00EE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07E0" w14:textId="163ABFDA" w:rsidR="00EE04C2" w:rsidRPr="00705F5F" w:rsidRDefault="00705F5F" w:rsidP="00705F5F">
    <w:pPr>
      <w:pStyle w:val="Header"/>
      <w:rPr>
        <w:b/>
        <w:bCs/>
        <w:color w:val="156570"/>
        <w:sz w:val="40"/>
        <w:szCs w:val="48"/>
      </w:rPr>
    </w:pPr>
    <w:r w:rsidRPr="00705F5F">
      <w:rPr>
        <w:b/>
        <w:bCs/>
        <w:color w:val="156570"/>
        <w:sz w:val="40"/>
        <w:szCs w:val="48"/>
      </w:rPr>
      <w:t>Emergency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72E2A"/>
    <w:multiLevelType w:val="hybridMultilevel"/>
    <w:tmpl w:val="76540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4B0E1A"/>
    <w:multiLevelType w:val="hybridMultilevel"/>
    <w:tmpl w:val="834A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jhVHMf4AfIk7OBnOYxmNfsUZwDiUcKSB1pqIJBA+7QucDBo0hBd1wfFuttEDDS6A5eV66zEGFHLbHJoqgQoDbQ==" w:salt="5ME1O/TUxzu+UCpepwny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85"/>
    <w:rsid w:val="000A5E91"/>
    <w:rsid w:val="000B5D2F"/>
    <w:rsid w:val="0017118B"/>
    <w:rsid w:val="001D1F0D"/>
    <w:rsid w:val="002F5E5C"/>
    <w:rsid w:val="0032568B"/>
    <w:rsid w:val="003D6E6A"/>
    <w:rsid w:val="003E3F69"/>
    <w:rsid w:val="00515FE9"/>
    <w:rsid w:val="00571713"/>
    <w:rsid w:val="005E255C"/>
    <w:rsid w:val="00690B6A"/>
    <w:rsid w:val="006C5E85"/>
    <w:rsid w:val="006E2883"/>
    <w:rsid w:val="00705F5F"/>
    <w:rsid w:val="00725133"/>
    <w:rsid w:val="008B00C8"/>
    <w:rsid w:val="00937EC4"/>
    <w:rsid w:val="00A61C60"/>
    <w:rsid w:val="00A85047"/>
    <w:rsid w:val="00A92CBA"/>
    <w:rsid w:val="00B14143"/>
    <w:rsid w:val="00B40B12"/>
    <w:rsid w:val="00C45D38"/>
    <w:rsid w:val="00C54116"/>
    <w:rsid w:val="00CB7D04"/>
    <w:rsid w:val="00CC6BCF"/>
    <w:rsid w:val="00CE5C53"/>
    <w:rsid w:val="00D462D5"/>
    <w:rsid w:val="00E56AE0"/>
    <w:rsid w:val="00E86D8E"/>
    <w:rsid w:val="00E95284"/>
    <w:rsid w:val="00EE04C2"/>
    <w:rsid w:val="00F02859"/>
    <w:rsid w:val="00F9400D"/>
    <w:rsid w:val="00FA6A0E"/>
    <w:rsid w:val="00FB30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4B6B1"/>
  <w15:chartTrackingRefBased/>
  <w15:docId w15:val="{A488C110-F263-4B43-A8B6-FE5A7205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T"/>
    <w:qFormat/>
    <w:rsid w:val="00EE04C2"/>
    <w:pPr>
      <w:spacing w:after="0" w:line="240" w:lineRule="auto"/>
      <w:jc w:val="both"/>
    </w:pPr>
    <w:rPr>
      <w:rFonts w:ascii="Calibri" w:eastAsia="Times New Roman" w:hAnsi="Calibri" w:cs="Times New Roman"/>
      <w:sz w:val="20"/>
      <w:szCs w:val="24"/>
      <w:lang w:val="en-US"/>
    </w:rPr>
  </w:style>
  <w:style w:type="paragraph" w:styleId="Heading6">
    <w:name w:val="heading 6"/>
    <w:basedOn w:val="Normal"/>
    <w:link w:val="Heading6Char"/>
    <w:uiPriority w:val="9"/>
    <w:qFormat/>
    <w:rsid w:val="003E3F69"/>
    <w:pPr>
      <w:spacing w:before="100" w:beforeAutospacing="1" w:after="100" w:afterAutospacing="1"/>
      <w:jc w:val="left"/>
      <w:outlineLvl w:val="5"/>
    </w:pPr>
    <w:rPr>
      <w:rFonts w:ascii="Times New Roman" w:hAnsi="Times New Roman"/>
      <w:b/>
      <w:bCs/>
      <w:sz w:val="15"/>
      <w:szCs w:val="1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4C2"/>
    <w:pPr>
      <w:tabs>
        <w:tab w:val="center" w:pos="4680"/>
        <w:tab w:val="right" w:pos="9360"/>
      </w:tabs>
    </w:pPr>
  </w:style>
  <w:style w:type="character" w:customStyle="1" w:styleId="HeaderChar">
    <w:name w:val="Header Char"/>
    <w:basedOn w:val="DefaultParagraphFont"/>
    <w:link w:val="Header"/>
    <w:uiPriority w:val="99"/>
    <w:rsid w:val="00EE04C2"/>
    <w:rPr>
      <w:rFonts w:ascii="Calibri" w:eastAsia="Times New Roman" w:hAnsi="Calibri" w:cs="Times New Roman"/>
      <w:sz w:val="20"/>
      <w:szCs w:val="24"/>
      <w:lang w:val="en-US"/>
    </w:rPr>
  </w:style>
  <w:style w:type="paragraph" w:styleId="Footer">
    <w:name w:val="footer"/>
    <w:basedOn w:val="Normal"/>
    <w:link w:val="FooterChar"/>
    <w:uiPriority w:val="99"/>
    <w:unhideWhenUsed/>
    <w:rsid w:val="00EE04C2"/>
    <w:pPr>
      <w:tabs>
        <w:tab w:val="center" w:pos="4680"/>
        <w:tab w:val="right" w:pos="9360"/>
      </w:tabs>
    </w:pPr>
  </w:style>
  <w:style w:type="character" w:customStyle="1" w:styleId="FooterChar">
    <w:name w:val="Footer Char"/>
    <w:basedOn w:val="DefaultParagraphFont"/>
    <w:link w:val="Footer"/>
    <w:uiPriority w:val="99"/>
    <w:rsid w:val="00EE04C2"/>
    <w:rPr>
      <w:rFonts w:ascii="Calibri" w:eastAsia="Times New Roman" w:hAnsi="Calibri" w:cs="Times New Roman"/>
      <w:sz w:val="20"/>
      <w:szCs w:val="24"/>
      <w:lang w:val="en-US"/>
    </w:rPr>
  </w:style>
  <w:style w:type="character" w:customStyle="1" w:styleId="Heading6Char">
    <w:name w:val="Heading 6 Char"/>
    <w:basedOn w:val="DefaultParagraphFont"/>
    <w:link w:val="Heading6"/>
    <w:uiPriority w:val="9"/>
    <w:rsid w:val="003E3F69"/>
    <w:rPr>
      <w:rFonts w:ascii="Times New Roman" w:eastAsia="Times New Roman" w:hAnsi="Times New Roman" w:cs="Times New Roman"/>
      <w:b/>
      <w:bCs/>
      <w:sz w:val="15"/>
      <w:szCs w:val="15"/>
      <w:lang w:eastAsia="en-CA"/>
    </w:rPr>
  </w:style>
  <w:style w:type="paragraph" w:customStyle="1" w:styleId="subl1">
    <w:name w:val="subl1"/>
    <w:basedOn w:val="Normal"/>
    <w:rsid w:val="003E3F69"/>
    <w:pPr>
      <w:spacing w:before="100" w:beforeAutospacing="1" w:after="100" w:afterAutospacing="1"/>
      <w:jc w:val="left"/>
    </w:pPr>
    <w:rPr>
      <w:rFonts w:ascii="Times New Roman" w:hAnsi="Times New Roman"/>
      <w:sz w:val="24"/>
      <w:lang w:val="en-CA" w:eastAsia="en-CA"/>
    </w:rPr>
  </w:style>
  <w:style w:type="table" w:styleId="TableGrid">
    <w:name w:val="Table Grid"/>
    <w:basedOn w:val="TableNormal"/>
    <w:uiPriority w:val="39"/>
    <w:rsid w:val="00CB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4116"/>
    <w:pPr>
      <w:spacing w:after="125" w:line="271" w:lineRule="auto"/>
      <w:ind w:left="720" w:hanging="10"/>
      <w:contextualSpacing/>
      <w:jc w:val="left"/>
    </w:pPr>
    <w:rPr>
      <w:rFonts w:ascii="Arial" w:eastAsia="Arial" w:hAnsi="Arial" w:cs="Arial"/>
      <w:color w:val="000000"/>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F4FF9465E6B743AB326416A0676457" ma:contentTypeVersion="12" ma:contentTypeDescription="Create a new document." ma:contentTypeScope="" ma:versionID="41ef4871eb48cd09b1f2de8c6a250b9b">
  <xsd:schema xmlns:xsd="http://www.w3.org/2001/XMLSchema" xmlns:xs="http://www.w3.org/2001/XMLSchema" xmlns:p="http://schemas.microsoft.com/office/2006/metadata/properties" xmlns:ns2="e7d3e0ce-ae07-4d7a-b342-a6b722b764e6" xmlns:ns3="54db823b-452d-4671-9956-049a2211e054" targetNamespace="http://schemas.microsoft.com/office/2006/metadata/properties" ma:root="true" ma:fieldsID="209bf878ef4f85e0db75befc93d7eda2" ns2:_="" ns3:_="">
    <xsd:import namespace="e7d3e0ce-ae07-4d7a-b342-a6b722b764e6"/>
    <xsd:import namespace="54db823b-452d-4671-9956-049a2211e0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b823b-452d-4671-9956-049a2211e0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A180F-0702-4E2E-98B9-783B364611EC}">
  <ds:schemaRefs>
    <ds:schemaRef ds:uri="http://schemas.microsoft.com/sharepoint/v3/contenttype/forms"/>
  </ds:schemaRefs>
</ds:datastoreItem>
</file>

<file path=customXml/itemProps2.xml><?xml version="1.0" encoding="utf-8"?>
<ds:datastoreItem xmlns:ds="http://schemas.openxmlformats.org/officeDocument/2006/customXml" ds:itemID="{742DBB68-E4C2-4E57-A84C-E4D2E182C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54db823b-452d-4671-9956-049a2211e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CD6AD-67EC-4E62-9D66-61A1A5E88B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Friesen</dc:creator>
  <cp:keywords/>
  <dc:description/>
  <cp:lastModifiedBy>Rachel Ziegler</cp:lastModifiedBy>
  <cp:revision>5</cp:revision>
  <cp:lastPrinted>2021-04-08T00:06:00Z</cp:lastPrinted>
  <dcterms:created xsi:type="dcterms:W3CDTF">2021-06-25T19:03:00Z</dcterms:created>
  <dcterms:modified xsi:type="dcterms:W3CDTF">2021-06-25T19:12:00Z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0x01010002F4FF9465E6B743AB326416A0676457</vt:lpwstr>
  </property>
</Properties>
</file>