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FFF0" w14:textId="77777777" w:rsidR="00470F51" w:rsidRDefault="00470F51" w:rsidP="0051484E">
      <w:pPr>
        <w:spacing w:after="0" w:line="240" w:lineRule="auto"/>
        <w:rPr>
          <w:rFonts w:eastAsia="Times New Roman" w:cs="Calibri"/>
          <w:b/>
          <w:sz w:val="24"/>
          <w:szCs w:val="24"/>
        </w:rPr>
        <w:sectPr w:rsidR="00470F51" w:rsidSect="00470F51">
          <w:headerReference w:type="default" r:id="rId10"/>
          <w:footerReference w:type="default" r:id="rId11"/>
          <w:pgSz w:w="12240" w:h="15840"/>
          <w:pgMar w:top="1440" w:right="1080" w:bottom="1440" w:left="1080" w:header="708" w:footer="708"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17"/>
        <w:gridCol w:w="1913"/>
        <w:gridCol w:w="254"/>
        <w:gridCol w:w="4572"/>
      </w:tblGrid>
      <w:tr w:rsidR="00905787" w:rsidRPr="00487572" w14:paraId="0D788662" w14:textId="77777777" w:rsidTr="00470F51">
        <w:trPr>
          <w:trHeight w:val="432"/>
        </w:trPr>
        <w:tc>
          <w:tcPr>
            <w:tcW w:w="2730" w:type="pct"/>
            <w:gridSpan w:val="4"/>
            <w:shd w:val="clear" w:color="auto" w:fill="auto"/>
            <w:vAlign w:val="center"/>
          </w:tcPr>
          <w:p w14:paraId="02488934" w14:textId="47AE22EF"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270" w:type="pct"/>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470F51">
        <w:trPr>
          <w:trHeight w:val="432"/>
        </w:trPr>
        <w:tc>
          <w:tcPr>
            <w:tcW w:w="2730" w:type="pct"/>
            <w:gridSpan w:val="4"/>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270" w:type="pct"/>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470F51">
        <w:trPr>
          <w:trHeight w:val="576"/>
        </w:trPr>
        <w:tc>
          <w:tcPr>
            <w:tcW w:w="851"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03"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950" w:type="pct"/>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396" w:type="pct"/>
            <w:gridSpan w:val="2"/>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487572" w14:paraId="7A779057" w14:textId="77777777" w:rsidTr="00470F51">
        <w:trPr>
          <w:trHeight w:val="1440"/>
        </w:trPr>
        <w:tc>
          <w:tcPr>
            <w:tcW w:w="851" w:type="pct"/>
            <w:vMerge w:val="restart"/>
            <w:shd w:val="clear" w:color="auto" w:fill="auto"/>
            <w:vAlign w:val="center"/>
          </w:tcPr>
          <w:p w14:paraId="33BDB7BC" w14:textId="033CD1C9" w:rsidR="00905787" w:rsidRPr="001B5685" w:rsidRDefault="00E85329" w:rsidP="00D73C17">
            <w:pPr>
              <w:spacing w:after="0" w:line="240" w:lineRule="auto"/>
              <w:rPr>
                <w:rFonts w:eastAsia="Times New Roman" w:cs="Calibri"/>
                <w:b/>
                <w:bCs/>
                <w:sz w:val="28"/>
                <w:szCs w:val="28"/>
              </w:rPr>
            </w:pPr>
            <w:r>
              <w:rPr>
                <w:rFonts w:eastAsia="Times New Roman" w:cs="Calibri"/>
                <w:b/>
                <w:bCs/>
                <w:sz w:val="28"/>
                <w:szCs w:val="28"/>
              </w:rPr>
              <w:t>As a team r</w:t>
            </w:r>
            <w:r w:rsidR="004D552E">
              <w:rPr>
                <w:rFonts w:eastAsia="Times New Roman" w:cs="Calibri"/>
                <w:b/>
                <w:bCs/>
                <w:sz w:val="28"/>
                <w:szCs w:val="28"/>
              </w:rPr>
              <w:t>oll out cloth across designated greenhouse bay</w:t>
            </w:r>
          </w:p>
        </w:tc>
        <w:tc>
          <w:tcPr>
            <w:tcW w:w="803" w:type="pct"/>
            <w:shd w:val="clear" w:color="auto" w:fill="auto"/>
            <w:vAlign w:val="center"/>
          </w:tcPr>
          <w:p w14:paraId="103E77EC" w14:textId="2BF447CC" w:rsidR="00905787" w:rsidRPr="00487572" w:rsidRDefault="004D552E" w:rsidP="0051484E">
            <w:pPr>
              <w:spacing w:after="0" w:line="240" w:lineRule="auto"/>
              <w:rPr>
                <w:rFonts w:eastAsia="Times New Roman" w:cs="Calibri"/>
                <w:sz w:val="24"/>
                <w:szCs w:val="24"/>
              </w:rPr>
            </w:pPr>
            <w:r>
              <w:rPr>
                <w:rFonts w:eastAsia="Times New Roman" w:cs="Calibri"/>
                <w:sz w:val="24"/>
                <w:szCs w:val="24"/>
              </w:rPr>
              <w:t>Sprain/Strain from lifting and rolling cloth</w:t>
            </w:r>
          </w:p>
        </w:tc>
        <w:tc>
          <w:tcPr>
            <w:tcW w:w="950" w:type="pct"/>
            <w:shd w:val="clear" w:color="auto" w:fill="auto"/>
            <w:vAlign w:val="center"/>
          </w:tcPr>
          <w:p w14:paraId="478B5D4B" w14:textId="099CE78E" w:rsidR="00905787" w:rsidRPr="001B5685" w:rsidRDefault="004D552E"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396" w:type="pct"/>
            <w:gridSpan w:val="2"/>
            <w:shd w:val="clear" w:color="auto" w:fill="auto"/>
          </w:tcPr>
          <w:p w14:paraId="73301ED5" w14:textId="62A84BB7" w:rsidR="004D552E" w:rsidRPr="00470F51" w:rsidRDefault="004D552E" w:rsidP="00470F51">
            <w:pPr>
              <w:pStyle w:val="ListParagraph"/>
              <w:numPr>
                <w:ilvl w:val="0"/>
                <w:numId w:val="1"/>
              </w:numPr>
              <w:spacing w:after="0" w:line="240" w:lineRule="auto"/>
              <w:ind w:left="360"/>
              <w:rPr>
                <w:rFonts w:eastAsia="Times New Roman" w:cs="Calibri"/>
                <w:sz w:val="24"/>
                <w:szCs w:val="24"/>
              </w:rPr>
            </w:pPr>
            <w:r w:rsidRPr="00470F51">
              <w:rPr>
                <w:rFonts w:eastAsia="Times New Roman" w:cs="Calibri"/>
                <w:sz w:val="24"/>
                <w:szCs w:val="24"/>
              </w:rPr>
              <w:t>Instruct workers to practice proper lifting technique.</w:t>
            </w:r>
          </w:p>
          <w:p w14:paraId="7ED0EC76" w14:textId="160B71BD" w:rsidR="004D552E" w:rsidRPr="00470F51" w:rsidRDefault="004D552E" w:rsidP="00470F51">
            <w:pPr>
              <w:pStyle w:val="ListParagraph"/>
              <w:numPr>
                <w:ilvl w:val="0"/>
                <w:numId w:val="1"/>
              </w:numPr>
              <w:spacing w:after="0" w:line="240" w:lineRule="auto"/>
              <w:ind w:left="360"/>
              <w:rPr>
                <w:rFonts w:eastAsia="Times New Roman" w:cs="Calibri"/>
                <w:sz w:val="24"/>
                <w:szCs w:val="24"/>
              </w:rPr>
            </w:pPr>
            <w:r w:rsidRPr="00470F51">
              <w:rPr>
                <w:rFonts w:eastAsia="Times New Roman" w:cs="Calibri"/>
                <w:sz w:val="24"/>
                <w:szCs w:val="24"/>
              </w:rPr>
              <w:t>PPE- non-slip footwear and knee pads.</w:t>
            </w:r>
          </w:p>
          <w:p w14:paraId="29CD6DCF" w14:textId="77777777" w:rsidR="004D552E" w:rsidRDefault="004D552E" w:rsidP="0051484E">
            <w:pPr>
              <w:spacing w:after="0" w:line="240" w:lineRule="auto"/>
              <w:rPr>
                <w:rFonts w:eastAsia="Times New Roman" w:cs="Calibri"/>
                <w:sz w:val="24"/>
                <w:szCs w:val="24"/>
              </w:rPr>
            </w:pPr>
          </w:p>
          <w:p w14:paraId="4886E7CD" w14:textId="3E38F2F5" w:rsidR="004D552E" w:rsidRPr="00487572" w:rsidRDefault="004D552E" w:rsidP="0051484E">
            <w:pPr>
              <w:spacing w:after="0" w:line="240" w:lineRule="auto"/>
              <w:rPr>
                <w:rFonts w:eastAsia="Times New Roman" w:cs="Calibri"/>
                <w:sz w:val="24"/>
                <w:szCs w:val="24"/>
              </w:rPr>
            </w:pPr>
          </w:p>
        </w:tc>
      </w:tr>
      <w:tr w:rsidR="00905787" w:rsidRPr="00487572" w14:paraId="4FD81A4D" w14:textId="77777777" w:rsidTr="00470F51">
        <w:trPr>
          <w:trHeight w:val="864"/>
        </w:trPr>
        <w:tc>
          <w:tcPr>
            <w:tcW w:w="851" w:type="pct"/>
            <w:vMerge/>
            <w:shd w:val="clear" w:color="auto" w:fill="auto"/>
            <w:vAlign w:val="center"/>
          </w:tcPr>
          <w:p w14:paraId="57E956E2" w14:textId="77777777" w:rsidR="00905787" w:rsidRPr="001B5685" w:rsidRDefault="00905787" w:rsidP="0051484E">
            <w:pPr>
              <w:spacing w:after="0" w:line="240" w:lineRule="auto"/>
              <w:rPr>
                <w:rFonts w:eastAsia="Times New Roman" w:cs="Calibri"/>
                <w:b/>
                <w:bCs/>
                <w:sz w:val="28"/>
                <w:szCs w:val="28"/>
              </w:rPr>
            </w:pPr>
          </w:p>
        </w:tc>
        <w:tc>
          <w:tcPr>
            <w:tcW w:w="803" w:type="pct"/>
            <w:shd w:val="clear" w:color="auto" w:fill="auto"/>
            <w:vAlign w:val="center"/>
          </w:tcPr>
          <w:p w14:paraId="2DB710EB" w14:textId="44B905C3" w:rsidR="00905787" w:rsidRPr="00487572" w:rsidRDefault="004D552E" w:rsidP="0051484E">
            <w:pPr>
              <w:spacing w:after="0" w:line="240" w:lineRule="auto"/>
              <w:rPr>
                <w:rFonts w:eastAsia="Times New Roman" w:cs="Calibri"/>
                <w:sz w:val="24"/>
                <w:szCs w:val="24"/>
              </w:rPr>
            </w:pPr>
            <w:r>
              <w:rPr>
                <w:rFonts w:eastAsia="Times New Roman" w:cs="Calibri"/>
                <w:sz w:val="24"/>
                <w:szCs w:val="24"/>
              </w:rPr>
              <w:t>Dirt/Debris in eyes</w:t>
            </w:r>
          </w:p>
        </w:tc>
        <w:tc>
          <w:tcPr>
            <w:tcW w:w="950" w:type="pct"/>
            <w:shd w:val="clear" w:color="auto" w:fill="auto"/>
            <w:vAlign w:val="center"/>
          </w:tcPr>
          <w:p w14:paraId="6310C1AA" w14:textId="112A7944" w:rsidR="00905787" w:rsidRPr="001B5685" w:rsidRDefault="004D552E" w:rsidP="0051484E">
            <w:pPr>
              <w:spacing w:after="0" w:line="240" w:lineRule="auto"/>
              <w:jc w:val="center"/>
              <w:rPr>
                <w:rFonts w:eastAsia="Times New Roman" w:cs="Calibri"/>
                <w:b/>
                <w:bCs/>
                <w:sz w:val="24"/>
                <w:szCs w:val="24"/>
              </w:rPr>
            </w:pPr>
            <w:r>
              <w:rPr>
                <w:rFonts w:eastAsia="Times New Roman" w:cs="Calibri"/>
                <w:b/>
                <w:bCs/>
                <w:sz w:val="24"/>
                <w:szCs w:val="24"/>
              </w:rPr>
              <w:t>Low/Moderate</w:t>
            </w:r>
          </w:p>
        </w:tc>
        <w:tc>
          <w:tcPr>
            <w:tcW w:w="2396" w:type="pct"/>
            <w:gridSpan w:val="2"/>
            <w:shd w:val="clear" w:color="auto" w:fill="auto"/>
          </w:tcPr>
          <w:p w14:paraId="14E27CBD" w14:textId="03EC29C7" w:rsidR="00905787" w:rsidRPr="00470F51" w:rsidRDefault="004D552E" w:rsidP="00470F51">
            <w:pPr>
              <w:pStyle w:val="ListParagraph"/>
              <w:numPr>
                <w:ilvl w:val="0"/>
                <w:numId w:val="2"/>
              </w:numPr>
              <w:spacing w:after="0" w:line="240" w:lineRule="auto"/>
              <w:rPr>
                <w:rFonts w:eastAsia="Times New Roman" w:cs="Calibri"/>
                <w:sz w:val="24"/>
                <w:szCs w:val="24"/>
              </w:rPr>
            </w:pPr>
            <w:r w:rsidRPr="00470F51">
              <w:rPr>
                <w:rFonts w:eastAsia="Times New Roman" w:cs="Calibri"/>
                <w:sz w:val="24"/>
                <w:szCs w:val="24"/>
              </w:rPr>
              <w:t>PPE- eye protection.</w:t>
            </w:r>
          </w:p>
        </w:tc>
      </w:tr>
      <w:tr w:rsidR="00905787" w:rsidRPr="00487572" w14:paraId="000AF037" w14:textId="77777777" w:rsidTr="00470F51">
        <w:trPr>
          <w:trHeight w:val="576"/>
        </w:trPr>
        <w:tc>
          <w:tcPr>
            <w:tcW w:w="851" w:type="pct"/>
            <w:vMerge/>
            <w:shd w:val="clear" w:color="auto" w:fill="auto"/>
            <w:vAlign w:val="center"/>
          </w:tcPr>
          <w:p w14:paraId="3075EC4B" w14:textId="77777777" w:rsidR="00905787" w:rsidRPr="001B5685" w:rsidRDefault="00905787" w:rsidP="0051484E">
            <w:pPr>
              <w:spacing w:after="0" w:line="240" w:lineRule="auto"/>
              <w:rPr>
                <w:rFonts w:eastAsia="Times New Roman" w:cs="Calibri"/>
                <w:b/>
                <w:bCs/>
                <w:sz w:val="28"/>
                <w:szCs w:val="28"/>
              </w:rPr>
            </w:pPr>
          </w:p>
        </w:tc>
        <w:tc>
          <w:tcPr>
            <w:tcW w:w="803" w:type="pct"/>
            <w:shd w:val="clear" w:color="auto" w:fill="auto"/>
            <w:vAlign w:val="center"/>
          </w:tcPr>
          <w:p w14:paraId="36F6B770" w14:textId="33A89EB4" w:rsidR="00905787" w:rsidRPr="00487572" w:rsidRDefault="004C4712" w:rsidP="0051484E">
            <w:pPr>
              <w:spacing w:after="0" w:line="240" w:lineRule="auto"/>
              <w:rPr>
                <w:rFonts w:eastAsia="Times New Roman" w:cs="Calibri"/>
                <w:sz w:val="24"/>
                <w:szCs w:val="24"/>
              </w:rPr>
            </w:pPr>
            <w:r>
              <w:rPr>
                <w:rFonts w:eastAsia="Times New Roman" w:cs="Calibri"/>
                <w:sz w:val="24"/>
                <w:szCs w:val="24"/>
              </w:rPr>
              <w:t>Slip/Trip</w:t>
            </w:r>
          </w:p>
        </w:tc>
        <w:tc>
          <w:tcPr>
            <w:tcW w:w="950" w:type="pct"/>
            <w:shd w:val="clear" w:color="auto" w:fill="auto"/>
            <w:vAlign w:val="center"/>
          </w:tcPr>
          <w:p w14:paraId="31E81463" w14:textId="2D286EBC" w:rsidR="00905787" w:rsidRPr="001B5685" w:rsidRDefault="004C4712" w:rsidP="0051484E">
            <w:pPr>
              <w:spacing w:after="0" w:line="240" w:lineRule="auto"/>
              <w:jc w:val="center"/>
              <w:rPr>
                <w:rFonts w:eastAsia="Times New Roman" w:cs="Calibri"/>
                <w:b/>
                <w:bCs/>
                <w:sz w:val="24"/>
                <w:szCs w:val="24"/>
              </w:rPr>
            </w:pPr>
            <w:r>
              <w:rPr>
                <w:rFonts w:eastAsia="Times New Roman" w:cs="Calibri"/>
                <w:b/>
                <w:bCs/>
                <w:sz w:val="24"/>
                <w:szCs w:val="24"/>
              </w:rPr>
              <w:t xml:space="preserve">Low/Moderate </w:t>
            </w:r>
          </w:p>
        </w:tc>
        <w:tc>
          <w:tcPr>
            <w:tcW w:w="2396" w:type="pct"/>
            <w:gridSpan w:val="2"/>
            <w:shd w:val="clear" w:color="auto" w:fill="auto"/>
          </w:tcPr>
          <w:p w14:paraId="36590BB4" w14:textId="0E8BE598" w:rsidR="004C4712" w:rsidRPr="00470F51" w:rsidRDefault="004C4712" w:rsidP="0051484E">
            <w:pPr>
              <w:pStyle w:val="ListParagraph"/>
              <w:numPr>
                <w:ilvl w:val="0"/>
                <w:numId w:val="2"/>
              </w:numPr>
              <w:spacing w:after="0" w:line="240" w:lineRule="auto"/>
              <w:rPr>
                <w:rFonts w:eastAsia="Times New Roman" w:cs="Calibri"/>
                <w:sz w:val="24"/>
                <w:szCs w:val="24"/>
              </w:rPr>
            </w:pPr>
            <w:r w:rsidRPr="00470F51">
              <w:rPr>
                <w:rFonts w:eastAsia="Times New Roman" w:cs="Calibri"/>
                <w:sz w:val="24"/>
                <w:szCs w:val="24"/>
              </w:rPr>
              <w:t>Ensure greenhouse bay is clear of holes and debris.</w:t>
            </w:r>
          </w:p>
          <w:p w14:paraId="2F62E57E" w14:textId="6A59437B" w:rsidR="004C4712" w:rsidRPr="00470F51" w:rsidRDefault="004C4712" w:rsidP="00470F51">
            <w:pPr>
              <w:pStyle w:val="ListParagraph"/>
              <w:numPr>
                <w:ilvl w:val="0"/>
                <w:numId w:val="2"/>
              </w:numPr>
              <w:spacing w:after="0" w:line="240" w:lineRule="auto"/>
              <w:rPr>
                <w:rFonts w:eastAsia="Times New Roman" w:cs="Calibri"/>
                <w:sz w:val="24"/>
                <w:szCs w:val="24"/>
              </w:rPr>
            </w:pPr>
            <w:r w:rsidRPr="00470F51">
              <w:rPr>
                <w:rFonts w:eastAsia="Times New Roman" w:cs="Calibri"/>
                <w:sz w:val="24"/>
                <w:szCs w:val="24"/>
              </w:rPr>
              <w:t>PPE-</w:t>
            </w:r>
            <w:r w:rsidR="00505AF6">
              <w:rPr>
                <w:rFonts w:eastAsia="Times New Roman" w:cs="Calibri"/>
                <w:sz w:val="24"/>
                <w:szCs w:val="24"/>
              </w:rPr>
              <w:t xml:space="preserve"> </w:t>
            </w:r>
            <w:r w:rsidRPr="00470F51">
              <w:rPr>
                <w:rFonts w:eastAsia="Times New Roman" w:cs="Calibri"/>
                <w:sz w:val="24"/>
                <w:szCs w:val="24"/>
              </w:rPr>
              <w:t>non</w:t>
            </w:r>
            <w:r w:rsidR="00505AF6">
              <w:rPr>
                <w:rFonts w:eastAsia="Times New Roman" w:cs="Calibri"/>
                <w:sz w:val="24"/>
                <w:szCs w:val="24"/>
              </w:rPr>
              <w:t>-</w:t>
            </w:r>
            <w:r w:rsidRPr="00470F51">
              <w:rPr>
                <w:rFonts w:eastAsia="Times New Roman" w:cs="Calibri"/>
                <w:sz w:val="24"/>
                <w:szCs w:val="24"/>
              </w:rPr>
              <w:t>slip footwear.</w:t>
            </w:r>
          </w:p>
        </w:tc>
      </w:tr>
      <w:tr w:rsidR="00905787" w:rsidRPr="00487572" w14:paraId="162E21F7" w14:textId="77777777" w:rsidTr="00470F51">
        <w:trPr>
          <w:trHeight w:val="2160"/>
        </w:trPr>
        <w:tc>
          <w:tcPr>
            <w:tcW w:w="851" w:type="pct"/>
            <w:shd w:val="clear" w:color="auto" w:fill="F2F2F2" w:themeFill="background1" w:themeFillShade="F2"/>
            <w:vAlign w:val="center"/>
          </w:tcPr>
          <w:p w14:paraId="3EAE0E80" w14:textId="5F88A744" w:rsidR="00905787" w:rsidRPr="001B5685" w:rsidRDefault="00D76072" w:rsidP="0051484E">
            <w:pPr>
              <w:spacing w:after="0" w:line="240" w:lineRule="auto"/>
              <w:rPr>
                <w:rFonts w:eastAsia="Times New Roman" w:cs="Calibri"/>
                <w:b/>
                <w:bCs/>
                <w:sz w:val="28"/>
                <w:szCs w:val="28"/>
              </w:rPr>
            </w:pPr>
            <w:r>
              <w:rPr>
                <w:rFonts w:eastAsia="Times New Roman" w:cs="Calibri"/>
                <w:b/>
                <w:bCs/>
                <w:sz w:val="28"/>
                <w:szCs w:val="28"/>
              </w:rPr>
              <w:t>Smooth cloth. Using staple gun tack the cloth down every 6-8 feet.</w:t>
            </w:r>
          </w:p>
        </w:tc>
        <w:tc>
          <w:tcPr>
            <w:tcW w:w="803" w:type="pct"/>
            <w:shd w:val="clear" w:color="auto" w:fill="F2F2F2" w:themeFill="background1" w:themeFillShade="F2"/>
            <w:vAlign w:val="center"/>
          </w:tcPr>
          <w:p w14:paraId="366F17E6" w14:textId="702361CB" w:rsidR="00905787" w:rsidRPr="00487572" w:rsidRDefault="004363FF" w:rsidP="0051484E">
            <w:pPr>
              <w:spacing w:after="0" w:line="240" w:lineRule="auto"/>
              <w:rPr>
                <w:rFonts w:eastAsia="Times New Roman" w:cs="Calibri"/>
                <w:sz w:val="24"/>
                <w:szCs w:val="24"/>
              </w:rPr>
            </w:pPr>
            <w:r>
              <w:rPr>
                <w:rFonts w:eastAsia="Times New Roman" w:cs="Calibri"/>
                <w:sz w:val="24"/>
                <w:szCs w:val="24"/>
              </w:rPr>
              <w:t>Puncture from staple gun.</w:t>
            </w:r>
          </w:p>
        </w:tc>
        <w:tc>
          <w:tcPr>
            <w:tcW w:w="950" w:type="pct"/>
            <w:shd w:val="clear" w:color="auto" w:fill="F2F2F2" w:themeFill="background1" w:themeFillShade="F2"/>
            <w:vAlign w:val="center"/>
          </w:tcPr>
          <w:p w14:paraId="5EF49A09" w14:textId="28F55C3A" w:rsidR="00905787" w:rsidRPr="001B5685" w:rsidRDefault="004363FF" w:rsidP="0051484E">
            <w:pPr>
              <w:spacing w:after="0" w:line="240" w:lineRule="auto"/>
              <w:jc w:val="center"/>
              <w:rPr>
                <w:rFonts w:eastAsia="Times New Roman" w:cs="Calibri"/>
                <w:b/>
                <w:bCs/>
                <w:sz w:val="24"/>
                <w:szCs w:val="24"/>
              </w:rPr>
            </w:pPr>
            <w:r>
              <w:rPr>
                <w:rFonts w:eastAsia="Times New Roman" w:cs="Calibri"/>
                <w:b/>
                <w:bCs/>
                <w:sz w:val="24"/>
                <w:szCs w:val="24"/>
              </w:rPr>
              <w:t>Moderate/High</w:t>
            </w:r>
          </w:p>
        </w:tc>
        <w:tc>
          <w:tcPr>
            <w:tcW w:w="2396" w:type="pct"/>
            <w:gridSpan w:val="2"/>
            <w:shd w:val="clear" w:color="auto" w:fill="F2F2F2" w:themeFill="background1" w:themeFillShade="F2"/>
          </w:tcPr>
          <w:p w14:paraId="5E705E91" w14:textId="2576162E" w:rsidR="004363FF" w:rsidRPr="00470F51" w:rsidRDefault="004363FF" w:rsidP="00470F51">
            <w:pPr>
              <w:pStyle w:val="ListParagraph"/>
              <w:numPr>
                <w:ilvl w:val="0"/>
                <w:numId w:val="3"/>
              </w:numPr>
              <w:spacing w:after="0" w:line="240" w:lineRule="auto"/>
              <w:ind w:left="360"/>
              <w:rPr>
                <w:rFonts w:eastAsia="Times New Roman" w:cs="Calibri"/>
                <w:sz w:val="24"/>
                <w:szCs w:val="24"/>
              </w:rPr>
            </w:pPr>
            <w:r w:rsidRPr="00470F51">
              <w:rPr>
                <w:rFonts w:eastAsia="Times New Roman" w:cs="Calibri"/>
                <w:sz w:val="24"/>
                <w:szCs w:val="24"/>
              </w:rPr>
              <w:t xml:space="preserve">Ensure workers have been instructed on use of nail gun. </w:t>
            </w:r>
          </w:p>
          <w:p w14:paraId="406FA0DE" w14:textId="5F75E41E" w:rsidR="004363FF" w:rsidRPr="00470F51" w:rsidRDefault="004363FF" w:rsidP="00470F51">
            <w:pPr>
              <w:pStyle w:val="ListParagraph"/>
              <w:numPr>
                <w:ilvl w:val="0"/>
                <w:numId w:val="3"/>
              </w:numPr>
              <w:spacing w:after="0" w:line="240" w:lineRule="auto"/>
              <w:ind w:left="360"/>
              <w:rPr>
                <w:rFonts w:eastAsia="Times New Roman" w:cs="Calibri"/>
                <w:sz w:val="24"/>
                <w:szCs w:val="24"/>
              </w:rPr>
            </w:pPr>
            <w:r w:rsidRPr="00470F51">
              <w:rPr>
                <w:rFonts w:eastAsia="Times New Roman" w:cs="Calibri"/>
                <w:sz w:val="24"/>
                <w:szCs w:val="24"/>
              </w:rPr>
              <w:t>PPE- Impact resistant safety glasses.</w:t>
            </w:r>
          </w:p>
          <w:p w14:paraId="239A8323" w14:textId="1D8BC009" w:rsidR="004363FF" w:rsidRPr="00470F51" w:rsidRDefault="004363FF" w:rsidP="00470F51">
            <w:pPr>
              <w:pStyle w:val="ListParagraph"/>
              <w:numPr>
                <w:ilvl w:val="0"/>
                <w:numId w:val="3"/>
              </w:numPr>
              <w:spacing w:after="0" w:line="240" w:lineRule="auto"/>
              <w:ind w:left="360"/>
              <w:rPr>
                <w:rFonts w:eastAsia="Times New Roman" w:cs="Calibri"/>
                <w:sz w:val="24"/>
                <w:szCs w:val="24"/>
              </w:rPr>
            </w:pPr>
            <w:r w:rsidRPr="00470F51">
              <w:rPr>
                <w:rFonts w:eastAsia="Times New Roman" w:cs="Calibri"/>
                <w:sz w:val="24"/>
                <w:szCs w:val="24"/>
              </w:rPr>
              <w:t xml:space="preserve">Ensure workers keep hands away from firing area. </w:t>
            </w:r>
          </w:p>
          <w:p w14:paraId="68C6300C" w14:textId="7BD39674" w:rsidR="004363FF" w:rsidRPr="00470F51" w:rsidRDefault="004363FF" w:rsidP="00470F51">
            <w:pPr>
              <w:pStyle w:val="ListParagraph"/>
              <w:numPr>
                <w:ilvl w:val="0"/>
                <w:numId w:val="3"/>
              </w:numPr>
              <w:spacing w:after="0" w:line="240" w:lineRule="auto"/>
              <w:ind w:left="360"/>
              <w:rPr>
                <w:rFonts w:eastAsia="Times New Roman" w:cs="Calibri"/>
                <w:sz w:val="24"/>
                <w:szCs w:val="24"/>
              </w:rPr>
            </w:pPr>
            <w:r w:rsidRPr="00470F51">
              <w:rPr>
                <w:rFonts w:eastAsia="Times New Roman" w:cs="Calibri"/>
                <w:sz w:val="24"/>
                <w:szCs w:val="24"/>
              </w:rPr>
              <w:t>Ensure work</w:t>
            </w:r>
            <w:r w:rsidR="00CE0009" w:rsidRPr="00470F51">
              <w:rPr>
                <w:rFonts w:eastAsia="Times New Roman" w:cs="Calibri"/>
                <w:sz w:val="24"/>
                <w:szCs w:val="24"/>
              </w:rPr>
              <w:t xml:space="preserve">ers never staple into a surface that cannot be penetrated by the staple. </w:t>
            </w:r>
          </w:p>
        </w:tc>
      </w:tr>
      <w:tr w:rsidR="00905787" w:rsidRPr="00487572" w14:paraId="7DEAB121" w14:textId="77777777" w:rsidTr="00470F51">
        <w:trPr>
          <w:trHeight w:val="1728"/>
        </w:trPr>
        <w:tc>
          <w:tcPr>
            <w:tcW w:w="5000" w:type="pct"/>
            <w:gridSpan w:val="5"/>
            <w:shd w:val="clear" w:color="auto" w:fill="auto"/>
          </w:tcPr>
          <w:p w14:paraId="2F0957DB" w14:textId="0301ECDC"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r w:rsidR="004363FF">
              <w:rPr>
                <w:rFonts w:eastAsia="Times New Roman" w:cs="Calibri"/>
                <w:b/>
                <w:sz w:val="24"/>
                <w:szCs w:val="24"/>
              </w:rPr>
              <w:t xml:space="preserve"> </w:t>
            </w:r>
            <w:r w:rsidR="004363FF" w:rsidRPr="00470F51">
              <w:rPr>
                <w:rFonts w:eastAsia="Times New Roman" w:cs="Calibri"/>
                <w:bCs/>
                <w:sz w:val="24"/>
                <w:szCs w:val="24"/>
              </w:rPr>
              <w:t xml:space="preserve">Inspect all tools before use. </w:t>
            </w:r>
            <w:r w:rsidR="004C4712" w:rsidRPr="00470F51">
              <w:rPr>
                <w:rFonts w:eastAsia="Times New Roman" w:cs="Calibri"/>
                <w:bCs/>
                <w:sz w:val="24"/>
                <w:szCs w:val="24"/>
              </w:rPr>
              <w:t xml:space="preserve"> Be aware of locations of water and electrical lines before using staple gun.</w:t>
            </w:r>
          </w:p>
          <w:p w14:paraId="147C4188" w14:textId="4E7BB290" w:rsidR="00905787" w:rsidRPr="00487572" w:rsidRDefault="00905787" w:rsidP="0051484E">
            <w:pPr>
              <w:spacing w:after="0" w:line="240" w:lineRule="auto"/>
              <w:rPr>
                <w:rFonts w:eastAsia="Times New Roman" w:cs="Calibri"/>
                <w:sz w:val="24"/>
                <w:szCs w:val="24"/>
              </w:rPr>
            </w:pPr>
          </w:p>
        </w:tc>
      </w:tr>
    </w:tbl>
    <w:p w14:paraId="2F9A3E11" w14:textId="77777777" w:rsidR="00905787" w:rsidRPr="00487572" w:rsidRDefault="00905787" w:rsidP="00905787">
      <w:pPr>
        <w:spacing w:after="0"/>
        <w:rPr>
          <w:rFonts w:cs="Calibri"/>
        </w:rPr>
      </w:pPr>
    </w:p>
    <w:p w14:paraId="0EB93B79" w14:textId="5F6F4C6A" w:rsidR="002141B7" w:rsidRDefault="00F30BFC">
      <w:r>
        <w:rPr>
          <w:noProof/>
        </w:rPr>
        <mc:AlternateContent>
          <mc:Choice Requires="wps">
            <w:drawing>
              <wp:anchor distT="0" distB="0" distL="114300" distR="114300" simplePos="0" relativeHeight="251659264" behindDoc="1" locked="0" layoutInCell="1" allowOverlap="1" wp14:anchorId="4BD35B7E" wp14:editId="0669DA93">
                <wp:simplePos x="0" y="0"/>
                <wp:positionH relativeFrom="margin">
                  <wp:posOffset>-41910</wp:posOffset>
                </wp:positionH>
                <wp:positionV relativeFrom="page">
                  <wp:posOffset>8591550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31579C37" w14:textId="77777777" w:rsidR="00F30BFC" w:rsidRDefault="00F30BFC" w:rsidP="00F30BF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35B7E" id="_x0000_t202" coordsize="21600,21600" o:spt="202" path="m,l,21600r21600,l21600,xe">
                <v:stroke joinstyle="miter"/>
                <v:path gradientshapeok="t" o:connecttype="rect"/>
              </v:shapetype>
              <v:shape id="Text Box 2" o:spid="_x0000_s1026" type="#_x0000_t202" style="position:absolute;margin-left:-3.3pt;margin-top:676.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" strokecolor="#156570">
                <v:stroke dashstyle="dash"/>
                <v:textbox>
                  <w:txbxContent>
                    <w:p w14:paraId="31579C37" w14:textId="77777777" w:rsidR="00F30BFC" w:rsidRDefault="00F30BFC" w:rsidP="00F30BF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470F51">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ABC4" w14:textId="77777777" w:rsidR="006A5A15" w:rsidRDefault="006A5A15" w:rsidP="00470F51">
      <w:pPr>
        <w:spacing w:after="0" w:line="240" w:lineRule="auto"/>
      </w:pPr>
      <w:r>
        <w:separator/>
      </w:r>
    </w:p>
  </w:endnote>
  <w:endnote w:type="continuationSeparator" w:id="0">
    <w:p w14:paraId="41B7280E" w14:textId="77777777" w:rsidR="006A5A15" w:rsidRDefault="006A5A15" w:rsidP="0047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2A7C" w14:textId="7EB0494F" w:rsidR="00470F51" w:rsidRDefault="00470F51">
    <w:pPr>
      <w:pStyle w:val="Footer"/>
    </w:pPr>
    <w:r>
      <w:rPr>
        <w:noProof/>
      </w:rPr>
      <w:drawing>
        <wp:anchor distT="0" distB="0" distL="114300" distR="114300" simplePos="0" relativeHeight="251658240" behindDoc="1" locked="0" layoutInCell="1" allowOverlap="1" wp14:anchorId="25AAD292" wp14:editId="130DB009">
          <wp:simplePos x="0" y="0"/>
          <wp:positionH relativeFrom="margin">
            <wp:align>center</wp:align>
          </wp:positionH>
          <wp:positionV relativeFrom="page">
            <wp:posOffset>9159240</wp:posOffset>
          </wp:positionV>
          <wp:extent cx="6394450" cy="365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10F4" w14:textId="77777777" w:rsidR="006A5A15" w:rsidRDefault="006A5A15" w:rsidP="00470F51">
      <w:pPr>
        <w:spacing w:after="0" w:line="240" w:lineRule="auto"/>
      </w:pPr>
      <w:r>
        <w:separator/>
      </w:r>
    </w:p>
  </w:footnote>
  <w:footnote w:type="continuationSeparator" w:id="0">
    <w:p w14:paraId="557282FB" w14:textId="77777777" w:rsidR="006A5A15" w:rsidRDefault="006A5A15" w:rsidP="00470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535" w14:textId="72DA099D" w:rsidR="00470F51" w:rsidRDefault="00470F51">
    <w:pPr>
      <w:pStyle w:val="Header"/>
      <w:rPr>
        <w:b/>
        <w:bCs/>
        <w:color w:val="156570"/>
        <w:sz w:val="40"/>
        <w:szCs w:val="40"/>
      </w:rPr>
    </w:pPr>
    <w:r w:rsidRPr="00470F51">
      <w:rPr>
        <w:b/>
        <w:bCs/>
        <w:color w:val="156570"/>
        <w:sz w:val="40"/>
        <w:szCs w:val="40"/>
      </w:rPr>
      <w:t>Risk Assessment: Installing Ground Cloth</w:t>
    </w:r>
  </w:p>
  <w:p w14:paraId="00C3B945" w14:textId="0261D836" w:rsidR="00470F51" w:rsidRPr="00470F51" w:rsidRDefault="00470F51">
    <w:pPr>
      <w:pStyle w:val="Header"/>
      <w:rPr>
        <w:color w:val="156570"/>
        <w:sz w:val="28"/>
        <w:szCs w:val="28"/>
      </w:rPr>
    </w:pPr>
    <w:r>
      <w:rPr>
        <w:color w:val="156570"/>
        <w:sz w:val="28"/>
        <w:szCs w:val="28"/>
      </w:rPr>
      <w:t>Floral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89F"/>
    <w:multiLevelType w:val="hybridMultilevel"/>
    <w:tmpl w:val="E9005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F3498C"/>
    <w:multiLevelType w:val="hybridMultilevel"/>
    <w:tmpl w:val="96AA8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C1D7D"/>
    <w:multiLevelType w:val="hybridMultilevel"/>
    <w:tmpl w:val="B4B03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Aqk9rWKZPEdpG4KFc6DnLZ8MQFfVXhXO5aWxKI0E0dpG08/aNqG/UX+/39h92nisP8H4CrR6ifDS8Se4q6HGQ==" w:salt="519X4jszC+GnGc/IYcZj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2141B7"/>
    <w:rsid w:val="004363FF"/>
    <w:rsid w:val="00470F51"/>
    <w:rsid w:val="004C4712"/>
    <w:rsid w:val="004D552E"/>
    <w:rsid w:val="00505AF6"/>
    <w:rsid w:val="006A5A15"/>
    <w:rsid w:val="00855CDE"/>
    <w:rsid w:val="008F167B"/>
    <w:rsid w:val="00905787"/>
    <w:rsid w:val="00945C02"/>
    <w:rsid w:val="00CE0009"/>
    <w:rsid w:val="00D02D65"/>
    <w:rsid w:val="00D73C17"/>
    <w:rsid w:val="00D76072"/>
    <w:rsid w:val="00E41F53"/>
    <w:rsid w:val="00E85329"/>
    <w:rsid w:val="00EB528F"/>
    <w:rsid w:val="00F30BFC"/>
    <w:rsid w:val="00F85D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51"/>
    <w:rPr>
      <w:rFonts w:ascii="Calibri" w:eastAsia="Calibri" w:hAnsi="Calibri" w:cs="Times New Roman"/>
      <w:lang w:val="en-US"/>
    </w:rPr>
  </w:style>
  <w:style w:type="paragraph" w:styleId="Footer">
    <w:name w:val="footer"/>
    <w:basedOn w:val="Normal"/>
    <w:link w:val="FooterChar"/>
    <w:uiPriority w:val="99"/>
    <w:unhideWhenUsed/>
    <w:rsid w:val="0047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51"/>
    <w:rPr>
      <w:rFonts w:ascii="Calibri" w:eastAsia="Calibri" w:hAnsi="Calibri" w:cs="Times New Roman"/>
      <w:lang w:val="en-US"/>
    </w:rPr>
  </w:style>
  <w:style w:type="paragraph" w:styleId="ListParagraph">
    <w:name w:val="List Paragraph"/>
    <w:basedOn w:val="Normal"/>
    <w:uiPriority w:val="34"/>
    <w:qFormat/>
    <w:rsid w:val="00470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3485C-6821-4D7D-A40E-59A3A677A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3C9D6-0D5F-4F11-9D84-7499B34857E4}">
  <ds:schemaRefs>
    <ds:schemaRef ds:uri="http://schemas.microsoft.com/sharepoint/v3/contenttype/forms"/>
  </ds:schemaRefs>
</ds:datastoreItem>
</file>

<file path=customXml/itemProps3.xml><?xml version="1.0" encoding="utf-8"?>
<ds:datastoreItem xmlns:ds="http://schemas.openxmlformats.org/officeDocument/2006/customXml" ds:itemID="{6E2EFD51-0F87-4814-970A-EB4999573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10</cp:revision>
  <dcterms:created xsi:type="dcterms:W3CDTF">2020-11-01T20:32:00Z</dcterms:created>
  <dcterms:modified xsi:type="dcterms:W3CDTF">2021-08-30T18:20:00Z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